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574" w:rsidRDefault="00894280" w:rsidP="00444FCE">
      <w:pPr>
        <w:numPr>
          <w:ilvl w:val="12"/>
          <w:numId w:val="0"/>
        </w:numPr>
        <w:tabs>
          <w:tab w:val="left" w:pos="0"/>
        </w:tabs>
        <w:suppressAutoHyphens/>
        <w:spacing w:after="120"/>
        <w:rPr>
          <w:rFonts w:ascii="Arial" w:hAnsi="Arial" w:cs="Arial"/>
          <w:b/>
          <w:spacing w:val="-3"/>
          <w:sz w:val="22"/>
          <w:szCs w:val="22"/>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1057275</wp:posOffset>
            </wp:positionH>
            <wp:positionV relativeFrom="paragraph">
              <wp:posOffset>-66675</wp:posOffset>
            </wp:positionV>
            <wp:extent cx="4076700" cy="1187450"/>
            <wp:effectExtent l="0" t="0" r="0" b="0"/>
            <wp:wrapTight wrapText="bothSides">
              <wp:wrapPolygon edited="0">
                <wp:start x="0" y="0"/>
                <wp:lineTo x="0" y="21138"/>
                <wp:lineTo x="21499" y="21138"/>
                <wp:lineTo x="2149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574" w:rsidRDefault="00E73574" w:rsidP="00444FCE">
      <w:pPr>
        <w:numPr>
          <w:ilvl w:val="12"/>
          <w:numId w:val="0"/>
        </w:numPr>
        <w:tabs>
          <w:tab w:val="left" w:pos="0"/>
        </w:tabs>
        <w:suppressAutoHyphens/>
        <w:spacing w:after="120"/>
        <w:rPr>
          <w:rFonts w:ascii="Arial" w:hAnsi="Arial" w:cs="Arial"/>
          <w:b/>
          <w:spacing w:val="-3"/>
          <w:sz w:val="22"/>
          <w:szCs w:val="22"/>
        </w:rPr>
      </w:pPr>
    </w:p>
    <w:p w:rsidR="00E73574" w:rsidRDefault="00E73574" w:rsidP="00444FCE">
      <w:pPr>
        <w:numPr>
          <w:ilvl w:val="12"/>
          <w:numId w:val="0"/>
        </w:numPr>
        <w:tabs>
          <w:tab w:val="left" w:pos="0"/>
        </w:tabs>
        <w:suppressAutoHyphens/>
        <w:spacing w:after="120"/>
        <w:rPr>
          <w:rFonts w:ascii="Arial" w:hAnsi="Arial" w:cs="Arial"/>
          <w:b/>
          <w:spacing w:val="-3"/>
          <w:sz w:val="22"/>
          <w:szCs w:val="22"/>
        </w:rPr>
      </w:pPr>
    </w:p>
    <w:p w:rsidR="00E73574" w:rsidRDefault="00E73574" w:rsidP="00444FCE">
      <w:pPr>
        <w:numPr>
          <w:ilvl w:val="12"/>
          <w:numId w:val="0"/>
        </w:numPr>
        <w:tabs>
          <w:tab w:val="left" w:pos="0"/>
        </w:tabs>
        <w:suppressAutoHyphens/>
        <w:spacing w:after="120"/>
        <w:rPr>
          <w:rFonts w:ascii="Arial" w:hAnsi="Arial" w:cs="Arial"/>
          <w:b/>
          <w:spacing w:val="-3"/>
          <w:sz w:val="22"/>
          <w:szCs w:val="22"/>
        </w:rPr>
      </w:pPr>
    </w:p>
    <w:p w:rsidR="00E73574" w:rsidRDefault="00E73574" w:rsidP="00444FCE">
      <w:pPr>
        <w:numPr>
          <w:ilvl w:val="12"/>
          <w:numId w:val="0"/>
        </w:numPr>
        <w:tabs>
          <w:tab w:val="left" w:pos="0"/>
        </w:tabs>
        <w:suppressAutoHyphens/>
        <w:spacing w:after="120"/>
        <w:rPr>
          <w:rFonts w:ascii="Arial" w:hAnsi="Arial" w:cs="Arial"/>
          <w:b/>
          <w:spacing w:val="-3"/>
          <w:sz w:val="22"/>
          <w:szCs w:val="22"/>
        </w:rPr>
      </w:pPr>
    </w:p>
    <w:p w:rsidR="00E73574" w:rsidRDefault="00E73574" w:rsidP="00444FCE">
      <w:pPr>
        <w:numPr>
          <w:ilvl w:val="12"/>
          <w:numId w:val="0"/>
        </w:numPr>
        <w:tabs>
          <w:tab w:val="left" w:pos="0"/>
        </w:tabs>
        <w:suppressAutoHyphens/>
        <w:spacing w:after="120"/>
        <w:rPr>
          <w:rFonts w:ascii="Arial" w:hAnsi="Arial" w:cs="Arial"/>
          <w:b/>
          <w:spacing w:val="-3"/>
          <w:sz w:val="22"/>
          <w:szCs w:val="22"/>
        </w:rPr>
      </w:pPr>
    </w:p>
    <w:p w:rsidR="00E73574" w:rsidRPr="00E73574" w:rsidRDefault="00E73574" w:rsidP="00E73574">
      <w:pPr>
        <w:widowControl/>
        <w:spacing w:after="200" w:line="276" w:lineRule="auto"/>
        <w:jc w:val="center"/>
        <w:rPr>
          <w:rFonts w:ascii="Calibri" w:eastAsia="Calibri" w:hAnsi="Calibri"/>
          <w:b/>
          <w:noProof/>
          <w:color w:val="9BBB59"/>
          <w:sz w:val="96"/>
          <w:szCs w:val="96"/>
          <w:lang w:eastAsia="en-US"/>
        </w:rPr>
      </w:pPr>
      <w:r w:rsidRPr="00E73574">
        <w:rPr>
          <w:rFonts w:ascii="Calibri" w:eastAsia="Calibri" w:hAnsi="Calibri"/>
          <w:b/>
          <w:noProof/>
          <w:color w:val="9BBB59"/>
          <w:sz w:val="96"/>
          <w:szCs w:val="96"/>
          <w:lang w:eastAsia="en-US"/>
        </w:rPr>
        <w:t xml:space="preserve">Freshfield Nursery School and </w:t>
      </w:r>
    </w:p>
    <w:p w:rsidR="00E73574" w:rsidRPr="00E73574" w:rsidRDefault="00E73574" w:rsidP="00E73574">
      <w:pPr>
        <w:widowControl/>
        <w:spacing w:after="200" w:line="276" w:lineRule="auto"/>
        <w:jc w:val="center"/>
        <w:rPr>
          <w:rFonts w:ascii="Calibri" w:eastAsia="Calibri" w:hAnsi="Calibri"/>
          <w:b/>
          <w:noProof/>
          <w:color w:val="9BBB59"/>
          <w:sz w:val="96"/>
          <w:szCs w:val="96"/>
          <w:lang w:eastAsia="en-US"/>
        </w:rPr>
      </w:pPr>
      <w:r w:rsidRPr="00E73574">
        <w:rPr>
          <w:rFonts w:ascii="Calibri" w:eastAsia="Calibri" w:hAnsi="Calibri"/>
          <w:b/>
          <w:noProof/>
          <w:color w:val="9BBB59"/>
          <w:sz w:val="96"/>
          <w:szCs w:val="96"/>
          <w:lang w:eastAsia="en-US"/>
        </w:rPr>
        <w:t>Freshfield 2 Year Olds</w:t>
      </w:r>
    </w:p>
    <w:p w:rsidR="00E73574" w:rsidRDefault="00E73574" w:rsidP="00444FCE">
      <w:pPr>
        <w:numPr>
          <w:ilvl w:val="12"/>
          <w:numId w:val="0"/>
        </w:numPr>
        <w:tabs>
          <w:tab w:val="left" w:pos="0"/>
        </w:tabs>
        <w:suppressAutoHyphens/>
        <w:spacing w:after="120"/>
        <w:rPr>
          <w:rFonts w:ascii="Arial" w:hAnsi="Arial" w:cs="Arial"/>
          <w:b/>
          <w:spacing w:val="-3"/>
          <w:sz w:val="22"/>
          <w:szCs w:val="22"/>
        </w:rPr>
      </w:pPr>
    </w:p>
    <w:p w:rsidR="00E73574" w:rsidRDefault="002735AD" w:rsidP="00F06F52">
      <w:pPr>
        <w:widowControl/>
        <w:spacing w:after="200" w:line="276" w:lineRule="auto"/>
        <w:jc w:val="center"/>
        <w:rPr>
          <w:rFonts w:ascii="Calibri" w:eastAsia="Calibri" w:hAnsi="Calibri"/>
          <w:b/>
          <w:sz w:val="72"/>
          <w:szCs w:val="72"/>
          <w:lang w:eastAsia="en-US"/>
        </w:rPr>
      </w:pPr>
      <w:r w:rsidRPr="00F06F52">
        <w:rPr>
          <w:rFonts w:ascii="Calibri" w:eastAsia="Calibri" w:hAnsi="Calibri"/>
          <w:b/>
          <w:sz w:val="72"/>
          <w:szCs w:val="72"/>
          <w:lang w:eastAsia="en-US"/>
        </w:rPr>
        <w:t>Charging</w:t>
      </w:r>
      <w:r w:rsidR="00F06F52" w:rsidRPr="00F06F52">
        <w:rPr>
          <w:rFonts w:ascii="Calibri" w:eastAsia="Calibri" w:hAnsi="Calibri"/>
          <w:b/>
          <w:sz w:val="72"/>
          <w:szCs w:val="72"/>
          <w:lang w:eastAsia="en-US"/>
        </w:rPr>
        <w:t>, Remissions and Lettings Policy</w:t>
      </w:r>
      <w:r w:rsidRPr="00F06F52">
        <w:rPr>
          <w:rFonts w:ascii="Calibri" w:eastAsia="Calibri" w:hAnsi="Calibri"/>
          <w:b/>
          <w:sz w:val="72"/>
          <w:szCs w:val="72"/>
          <w:lang w:eastAsia="en-US"/>
        </w:rPr>
        <w:t xml:space="preserve"> </w:t>
      </w:r>
    </w:p>
    <w:p w:rsidR="00C83C34" w:rsidRDefault="00C83C34" w:rsidP="00F06F52">
      <w:pPr>
        <w:widowControl/>
        <w:spacing w:after="200" w:line="276" w:lineRule="auto"/>
        <w:jc w:val="center"/>
        <w:rPr>
          <w:rFonts w:ascii="Calibri" w:eastAsia="Calibri" w:hAnsi="Calibri"/>
          <w:b/>
          <w:sz w:val="72"/>
          <w:szCs w:val="72"/>
          <w:lang w:eastAsia="en-US"/>
        </w:rPr>
      </w:pPr>
    </w:p>
    <w:p w:rsidR="00C83C34" w:rsidRPr="00F06F52" w:rsidRDefault="00872F61" w:rsidP="00F06F52">
      <w:pPr>
        <w:widowControl/>
        <w:spacing w:after="200" w:line="276" w:lineRule="auto"/>
        <w:jc w:val="center"/>
        <w:rPr>
          <w:rFonts w:ascii="Calibri" w:eastAsia="Calibri" w:hAnsi="Calibri"/>
          <w:b/>
          <w:sz w:val="72"/>
          <w:szCs w:val="72"/>
          <w:lang w:eastAsia="en-US"/>
        </w:rPr>
      </w:pPr>
      <w:r>
        <w:rPr>
          <w:rFonts w:ascii="Calibri" w:eastAsia="Calibri" w:hAnsi="Calibri"/>
          <w:b/>
          <w:sz w:val="72"/>
          <w:szCs w:val="72"/>
          <w:lang w:eastAsia="en-US"/>
        </w:rPr>
        <w:t>with effect from Sept 202</w:t>
      </w:r>
      <w:r w:rsidR="00744967">
        <w:rPr>
          <w:rFonts w:ascii="Calibri" w:eastAsia="Calibri" w:hAnsi="Calibri"/>
          <w:b/>
          <w:sz w:val="72"/>
          <w:szCs w:val="72"/>
          <w:lang w:eastAsia="en-US"/>
        </w:rPr>
        <w:t>5</w:t>
      </w:r>
    </w:p>
    <w:p w:rsidR="006B56EC" w:rsidRDefault="006B56EC" w:rsidP="00444FCE">
      <w:pPr>
        <w:numPr>
          <w:ilvl w:val="12"/>
          <w:numId w:val="0"/>
        </w:numPr>
        <w:tabs>
          <w:tab w:val="left" w:pos="0"/>
        </w:tabs>
        <w:suppressAutoHyphens/>
        <w:spacing w:after="120"/>
        <w:rPr>
          <w:rFonts w:ascii="Arial" w:hAnsi="Arial" w:cs="Arial"/>
          <w:b/>
          <w:spacing w:val="-3"/>
          <w:sz w:val="22"/>
          <w:szCs w:val="22"/>
        </w:rPr>
      </w:pPr>
    </w:p>
    <w:p w:rsidR="006B56EC" w:rsidRDefault="006B56EC" w:rsidP="00444FCE">
      <w:pPr>
        <w:numPr>
          <w:ilvl w:val="12"/>
          <w:numId w:val="0"/>
        </w:numPr>
        <w:tabs>
          <w:tab w:val="left" w:pos="0"/>
        </w:tabs>
        <w:suppressAutoHyphens/>
        <w:spacing w:after="120"/>
        <w:rPr>
          <w:rFonts w:ascii="Arial" w:hAnsi="Arial" w:cs="Arial"/>
          <w:b/>
          <w:spacing w:val="-3"/>
          <w:sz w:val="22"/>
          <w:szCs w:val="22"/>
        </w:rPr>
      </w:pPr>
    </w:p>
    <w:p w:rsidR="006B56EC" w:rsidRDefault="006B56EC" w:rsidP="00444FCE">
      <w:pPr>
        <w:numPr>
          <w:ilvl w:val="12"/>
          <w:numId w:val="0"/>
        </w:numPr>
        <w:tabs>
          <w:tab w:val="left" w:pos="0"/>
        </w:tabs>
        <w:suppressAutoHyphens/>
        <w:spacing w:after="120"/>
        <w:rPr>
          <w:rFonts w:ascii="Arial" w:hAnsi="Arial" w:cs="Arial"/>
          <w:b/>
          <w:spacing w:val="-3"/>
          <w:sz w:val="22"/>
          <w:szCs w:val="22"/>
        </w:rPr>
      </w:pPr>
    </w:p>
    <w:p w:rsidR="006B56EC" w:rsidRDefault="006B56EC" w:rsidP="00444FCE">
      <w:pPr>
        <w:numPr>
          <w:ilvl w:val="12"/>
          <w:numId w:val="0"/>
        </w:numPr>
        <w:tabs>
          <w:tab w:val="left" w:pos="0"/>
        </w:tabs>
        <w:suppressAutoHyphens/>
        <w:spacing w:after="120"/>
        <w:rPr>
          <w:rFonts w:ascii="Arial" w:hAnsi="Arial" w:cs="Arial"/>
          <w:b/>
          <w:spacing w:val="-3"/>
          <w:sz w:val="22"/>
          <w:szCs w:val="22"/>
        </w:rPr>
      </w:pPr>
    </w:p>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52429" w:rsidRPr="00055434" w:rsidTr="00055434">
        <w:tc>
          <w:tcPr>
            <w:tcW w:w="4621" w:type="dxa"/>
            <w:shd w:val="clear" w:color="auto" w:fill="auto"/>
          </w:tcPr>
          <w:p w:rsidR="00A52429" w:rsidRPr="00055434" w:rsidRDefault="00A52429" w:rsidP="00055434">
            <w:pPr>
              <w:widowControl/>
              <w:rPr>
                <w:rFonts w:ascii="Calibri" w:eastAsia="Calibri" w:hAnsi="Calibri"/>
                <w:sz w:val="44"/>
                <w:szCs w:val="44"/>
                <w:lang w:eastAsia="en-US"/>
              </w:rPr>
            </w:pPr>
            <w:r w:rsidRPr="00055434">
              <w:rPr>
                <w:rFonts w:ascii="Calibri" w:eastAsia="Calibri" w:hAnsi="Calibri"/>
                <w:sz w:val="44"/>
                <w:szCs w:val="44"/>
                <w:lang w:eastAsia="en-US"/>
              </w:rPr>
              <w:t>Presented to Governors:</w:t>
            </w:r>
          </w:p>
        </w:tc>
        <w:tc>
          <w:tcPr>
            <w:tcW w:w="4621" w:type="dxa"/>
            <w:shd w:val="clear" w:color="auto" w:fill="auto"/>
          </w:tcPr>
          <w:p w:rsidR="00A52429" w:rsidRPr="00055434" w:rsidRDefault="00A92438" w:rsidP="00C83C34">
            <w:pPr>
              <w:widowControl/>
              <w:rPr>
                <w:rFonts w:ascii="Calibri" w:eastAsia="Calibri" w:hAnsi="Calibri"/>
                <w:sz w:val="44"/>
                <w:szCs w:val="44"/>
                <w:lang w:eastAsia="en-US"/>
              </w:rPr>
            </w:pPr>
            <w:r>
              <w:rPr>
                <w:rFonts w:ascii="Calibri" w:eastAsia="Calibri" w:hAnsi="Calibri"/>
                <w:sz w:val="44"/>
                <w:szCs w:val="44"/>
                <w:lang w:eastAsia="en-US"/>
              </w:rPr>
              <w:t>January 2026</w:t>
            </w:r>
          </w:p>
        </w:tc>
      </w:tr>
      <w:tr w:rsidR="00A52429" w:rsidRPr="00055434" w:rsidTr="00055434">
        <w:tc>
          <w:tcPr>
            <w:tcW w:w="4621" w:type="dxa"/>
            <w:shd w:val="clear" w:color="auto" w:fill="auto"/>
          </w:tcPr>
          <w:p w:rsidR="00A52429" w:rsidRPr="00055434" w:rsidRDefault="00A52429" w:rsidP="00055434">
            <w:pPr>
              <w:widowControl/>
              <w:rPr>
                <w:rFonts w:ascii="Calibri" w:eastAsia="Calibri" w:hAnsi="Calibri"/>
                <w:sz w:val="44"/>
                <w:szCs w:val="44"/>
                <w:lang w:eastAsia="en-US"/>
              </w:rPr>
            </w:pPr>
            <w:r w:rsidRPr="00055434">
              <w:rPr>
                <w:rFonts w:ascii="Calibri" w:eastAsia="Calibri" w:hAnsi="Calibri"/>
                <w:sz w:val="44"/>
                <w:szCs w:val="44"/>
                <w:lang w:eastAsia="en-US"/>
              </w:rPr>
              <w:t>Date for Review:</w:t>
            </w:r>
          </w:p>
        </w:tc>
        <w:tc>
          <w:tcPr>
            <w:tcW w:w="4621" w:type="dxa"/>
            <w:shd w:val="clear" w:color="auto" w:fill="auto"/>
          </w:tcPr>
          <w:p w:rsidR="00A52429" w:rsidRPr="00055434" w:rsidRDefault="00A92438" w:rsidP="00055434">
            <w:pPr>
              <w:widowControl/>
              <w:rPr>
                <w:rFonts w:ascii="Calibri" w:eastAsia="Calibri" w:hAnsi="Calibri"/>
                <w:sz w:val="44"/>
                <w:szCs w:val="44"/>
                <w:lang w:eastAsia="en-US"/>
              </w:rPr>
            </w:pPr>
            <w:r>
              <w:rPr>
                <w:rFonts w:ascii="Calibri" w:eastAsia="Calibri" w:hAnsi="Calibri"/>
                <w:sz w:val="44"/>
                <w:szCs w:val="44"/>
                <w:lang w:eastAsia="en-US"/>
              </w:rPr>
              <w:t>January 2028</w:t>
            </w:r>
          </w:p>
        </w:tc>
      </w:tr>
    </w:tbl>
    <w:p w:rsidR="00E73574" w:rsidRDefault="00E73574" w:rsidP="00444FCE">
      <w:pPr>
        <w:numPr>
          <w:ilvl w:val="12"/>
          <w:numId w:val="0"/>
        </w:numPr>
        <w:tabs>
          <w:tab w:val="left" w:pos="0"/>
        </w:tabs>
        <w:suppressAutoHyphens/>
        <w:spacing w:after="120"/>
        <w:rPr>
          <w:rFonts w:ascii="Arial" w:hAnsi="Arial" w:cs="Arial"/>
          <w:b/>
          <w:spacing w:val="-3"/>
          <w:sz w:val="22"/>
          <w:szCs w:val="22"/>
        </w:rPr>
      </w:pPr>
    </w:p>
    <w:p w:rsidR="00E73574" w:rsidRDefault="00E73574" w:rsidP="00444FCE">
      <w:pPr>
        <w:numPr>
          <w:ilvl w:val="12"/>
          <w:numId w:val="0"/>
        </w:numPr>
        <w:tabs>
          <w:tab w:val="left" w:pos="0"/>
        </w:tabs>
        <w:suppressAutoHyphens/>
        <w:spacing w:after="120"/>
        <w:rPr>
          <w:rFonts w:ascii="Arial" w:hAnsi="Arial" w:cs="Arial"/>
          <w:b/>
          <w:spacing w:val="-3"/>
          <w:sz w:val="22"/>
          <w:szCs w:val="22"/>
        </w:rPr>
      </w:pPr>
    </w:p>
    <w:p w:rsidR="00F06F52" w:rsidRDefault="00F06F52" w:rsidP="00444FCE">
      <w:pPr>
        <w:numPr>
          <w:ilvl w:val="12"/>
          <w:numId w:val="0"/>
        </w:numPr>
        <w:tabs>
          <w:tab w:val="left" w:pos="0"/>
        </w:tabs>
        <w:suppressAutoHyphens/>
        <w:spacing w:after="120"/>
        <w:rPr>
          <w:rFonts w:ascii="Arial" w:hAnsi="Arial" w:cs="Arial"/>
          <w:b/>
          <w:spacing w:val="-3"/>
          <w:sz w:val="22"/>
          <w:szCs w:val="22"/>
        </w:rPr>
      </w:pPr>
    </w:p>
    <w:p w:rsidR="00243964" w:rsidRPr="00C22AA6" w:rsidRDefault="00B82ECE" w:rsidP="00444FCE">
      <w:pPr>
        <w:numPr>
          <w:ilvl w:val="12"/>
          <w:numId w:val="0"/>
        </w:numPr>
        <w:tabs>
          <w:tab w:val="left" w:pos="0"/>
        </w:tabs>
        <w:suppressAutoHyphens/>
        <w:spacing w:after="120"/>
        <w:rPr>
          <w:rFonts w:ascii="Arial" w:hAnsi="Arial" w:cs="Arial"/>
          <w:b/>
          <w:spacing w:val="-3"/>
          <w:sz w:val="22"/>
          <w:szCs w:val="22"/>
        </w:rPr>
      </w:pPr>
      <w:r>
        <w:rPr>
          <w:rFonts w:ascii="Arial" w:hAnsi="Arial" w:cs="Arial"/>
          <w:b/>
          <w:spacing w:val="-3"/>
          <w:sz w:val="22"/>
          <w:szCs w:val="22"/>
        </w:rPr>
        <w:lastRenderedPageBreak/>
        <w:t>Introduction</w:t>
      </w:r>
    </w:p>
    <w:p w:rsidR="00243964" w:rsidRPr="00A458BC" w:rsidRDefault="00243964" w:rsidP="00444FCE">
      <w:pPr>
        <w:numPr>
          <w:ilvl w:val="12"/>
          <w:numId w:val="0"/>
        </w:numPr>
        <w:tabs>
          <w:tab w:val="left" w:pos="0"/>
        </w:tabs>
        <w:suppressAutoHyphens/>
        <w:rPr>
          <w:rFonts w:ascii="Arial" w:hAnsi="Arial" w:cs="Arial"/>
          <w:b/>
          <w:spacing w:val="-3"/>
          <w:sz w:val="22"/>
          <w:szCs w:val="22"/>
        </w:rPr>
      </w:pPr>
      <w:r w:rsidRPr="00A458BC">
        <w:rPr>
          <w:rFonts w:ascii="Arial" w:hAnsi="Arial" w:cs="Arial"/>
          <w:spacing w:val="-3"/>
          <w:sz w:val="22"/>
          <w:szCs w:val="22"/>
        </w:rPr>
        <w:t>As legislated by the Education Reform Act 1988</w:t>
      </w:r>
      <w:r w:rsidR="006F7890">
        <w:rPr>
          <w:rFonts w:ascii="Arial" w:hAnsi="Arial" w:cs="Arial"/>
          <w:spacing w:val="-3"/>
          <w:sz w:val="22"/>
          <w:szCs w:val="22"/>
        </w:rPr>
        <w:t xml:space="preserve"> (as amended)</w:t>
      </w:r>
      <w:r w:rsidRPr="00A458BC">
        <w:rPr>
          <w:rFonts w:ascii="Arial" w:hAnsi="Arial" w:cs="Arial"/>
          <w:spacing w:val="-3"/>
          <w:sz w:val="22"/>
          <w:szCs w:val="22"/>
        </w:rPr>
        <w:t xml:space="preserve">, </w:t>
      </w:r>
      <w:r w:rsidR="00B82ECE">
        <w:rPr>
          <w:rFonts w:ascii="Arial" w:hAnsi="Arial" w:cs="Arial"/>
          <w:spacing w:val="-3"/>
          <w:sz w:val="22"/>
          <w:szCs w:val="22"/>
        </w:rPr>
        <w:t xml:space="preserve">the </w:t>
      </w:r>
      <w:r w:rsidRPr="00A458BC">
        <w:rPr>
          <w:rFonts w:ascii="Arial" w:hAnsi="Arial" w:cs="Arial"/>
          <w:spacing w:val="-3"/>
          <w:sz w:val="22"/>
          <w:szCs w:val="22"/>
        </w:rPr>
        <w:t>Govern</w:t>
      </w:r>
      <w:r w:rsidR="00A458BC">
        <w:rPr>
          <w:rFonts w:ascii="Arial" w:hAnsi="Arial" w:cs="Arial"/>
          <w:spacing w:val="-3"/>
          <w:sz w:val="22"/>
          <w:szCs w:val="22"/>
        </w:rPr>
        <w:t>ing Bod</w:t>
      </w:r>
      <w:r w:rsidR="00B82ECE">
        <w:rPr>
          <w:rFonts w:ascii="Arial" w:hAnsi="Arial" w:cs="Arial"/>
          <w:spacing w:val="-3"/>
          <w:sz w:val="22"/>
          <w:szCs w:val="22"/>
        </w:rPr>
        <w:t>y is</w:t>
      </w:r>
      <w:r w:rsidRPr="00A458BC">
        <w:rPr>
          <w:rFonts w:ascii="Arial" w:hAnsi="Arial" w:cs="Arial"/>
          <w:spacing w:val="-3"/>
          <w:sz w:val="22"/>
          <w:szCs w:val="22"/>
        </w:rPr>
        <w:t xml:space="preserve"> requi</w:t>
      </w:r>
      <w:r w:rsidR="006F7890">
        <w:rPr>
          <w:rFonts w:ascii="Arial" w:hAnsi="Arial" w:cs="Arial"/>
          <w:spacing w:val="-3"/>
          <w:sz w:val="22"/>
          <w:szCs w:val="22"/>
        </w:rPr>
        <w:t>red to determine and publish a Ch</w:t>
      </w:r>
      <w:r w:rsidRPr="00A458BC">
        <w:rPr>
          <w:rFonts w:ascii="Arial" w:hAnsi="Arial" w:cs="Arial"/>
          <w:spacing w:val="-3"/>
          <w:sz w:val="22"/>
          <w:szCs w:val="22"/>
        </w:rPr>
        <w:t xml:space="preserve">arging and </w:t>
      </w:r>
      <w:r w:rsidR="006F7890">
        <w:rPr>
          <w:rFonts w:ascii="Arial" w:hAnsi="Arial" w:cs="Arial"/>
          <w:spacing w:val="-3"/>
          <w:sz w:val="22"/>
          <w:szCs w:val="22"/>
        </w:rPr>
        <w:t>R</w:t>
      </w:r>
      <w:r w:rsidRPr="00A458BC">
        <w:rPr>
          <w:rFonts w:ascii="Arial" w:hAnsi="Arial" w:cs="Arial"/>
          <w:spacing w:val="-3"/>
          <w:sz w:val="22"/>
          <w:szCs w:val="22"/>
        </w:rPr>
        <w:t xml:space="preserve">emissions </w:t>
      </w:r>
      <w:r w:rsidR="006F7890">
        <w:rPr>
          <w:rFonts w:ascii="Arial" w:hAnsi="Arial" w:cs="Arial"/>
          <w:spacing w:val="-3"/>
          <w:sz w:val="22"/>
          <w:szCs w:val="22"/>
        </w:rPr>
        <w:t>P</w:t>
      </w:r>
      <w:r w:rsidRPr="00A458BC">
        <w:rPr>
          <w:rFonts w:ascii="Arial" w:hAnsi="Arial" w:cs="Arial"/>
          <w:spacing w:val="-3"/>
          <w:sz w:val="22"/>
          <w:szCs w:val="22"/>
        </w:rPr>
        <w:t>olicy.</w:t>
      </w:r>
      <w:r w:rsidR="00A458BC">
        <w:rPr>
          <w:rFonts w:ascii="Arial" w:hAnsi="Arial" w:cs="Arial"/>
          <w:spacing w:val="-3"/>
          <w:sz w:val="22"/>
          <w:szCs w:val="22"/>
        </w:rPr>
        <w:t xml:space="preserve"> </w:t>
      </w:r>
      <w:r w:rsidR="00A458BC">
        <w:rPr>
          <w:rFonts w:ascii="Arial" w:hAnsi="Arial" w:cs="Arial"/>
          <w:b/>
          <w:spacing w:val="-3"/>
          <w:sz w:val="22"/>
          <w:szCs w:val="22"/>
        </w:rPr>
        <w:t xml:space="preserve"> </w:t>
      </w:r>
      <w:r w:rsidR="00A458BC" w:rsidRPr="00A458BC">
        <w:rPr>
          <w:rFonts w:ascii="Arial" w:hAnsi="Arial" w:cs="Arial"/>
          <w:sz w:val="22"/>
          <w:szCs w:val="22"/>
        </w:rPr>
        <w:t>Sections 449-462 of the Education Act 1996 set out the law on charging for school activities in schools maintained by local authorities in England.</w:t>
      </w:r>
      <w:r w:rsidR="00497C7F">
        <w:rPr>
          <w:rFonts w:ascii="Arial" w:hAnsi="Arial" w:cs="Arial"/>
          <w:sz w:val="22"/>
          <w:szCs w:val="22"/>
        </w:rPr>
        <w:t xml:space="preserve"> The Education and Inspections Act 2006 (in force from September 2007) introduced a regulation-making power which allowed the Department for Children, Schools and Families </w:t>
      </w:r>
      <w:r w:rsidR="00932FC6">
        <w:rPr>
          <w:rFonts w:ascii="Arial" w:hAnsi="Arial" w:cs="Arial"/>
          <w:sz w:val="22"/>
          <w:szCs w:val="22"/>
        </w:rPr>
        <w:t xml:space="preserve">(now DfE) </w:t>
      </w:r>
      <w:r w:rsidR="00497C7F">
        <w:rPr>
          <w:rFonts w:ascii="Arial" w:hAnsi="Arial" w:cs="Arial"/>
          <w:sz w:val="22"/>
          <w:szCs w:val="22"/>
        </w:rPr>
        <w:t xml:space="preserve">to specify circumstances where charging can be made for music tuition.  </w:t>
      </w:r>
    </w:p>
    <w:p w:rsidR="00243964" w:rsidRPr="00C22AA6" w:rsidRDefault="00243964" w:rsidP="00444FCE">
      <w:pPr>
        <w:numPr>
          <w:ilvl w:val="12"/>
          <w:numId w:val="0"/>
        </w:numPr>
        <w:tabs>
          <w:tab w:val="left" w:pos="0"/>
        </w:tabs>
        <w:suppressAutoHyphens/>
        <w:rPr>
          <w:rFonts w:ascii="Arial" w:hAnsi="Arial" w:cs="Arial"/>
          <w:b/>
          <w:spacing w:val="-3"/>
          <w:sz w:val="22"/>
          <w:szCs w:val="22"/>
        </w:rPr>
      </w:pPr>
      <w:r w:rsidRPr="00C22AA6">
        <w:rPr>
          <w:rFonts w:ascii="Arial" w:hAnsi="Arial" w:cs="Arial"/>
          <w:b/>
          <w:spacing w:val="-3"/>
          <w:sz w:val="22"/>
          <w:szCs w:val="22"/>
        </w:rPr>
        <w:tab/>
      </w:r>
    </w:p>
    <w:p w:rsidR="00497C7F" w:rsidRPr="00497C7F" w:rsidRDefault="00497C7F" w:rsidP="00444FCE">
      <w:pPr>
        <w:tabs>
          <w:tab w:val="left" w:pos="0"/>
        </w:tabs>
        <w:suppressAutoHyphens/>
        <w:spacing w:after="120"/>
        <w:rPr>
          <w:rFonts w:ascii="Arial" w:hAnsi="Arial" w:cs="Arial"/>
          <w:b/>
          <w:color w:val="000000"/>
          <w:sz w:val="22"/>
          <w:szCs w:val="22"/>
        </w:rPr>
      </w:pPr>
      <w:r>
        <w:rPr>
          <w:rFonts w:ascii="Arial" w:hAnsi="Arial" w:cs="Arial"/>
          <w:b/>
          <w:color w:val="000000"/>
          <w:sz w:val="22"/>
          <w:szCs w:val="22"/>
        </w:rPr>
        <w:t>Education</w:t>
      </w:r>
    </w:p>
    <w:p w:rsidR="006F7890" w:rsidRPr="00B82ECE" w:rsidRDefault="00B82ECE" w:rsidP="00444FCE">
      <w:pPr>
        <w:tabs>
          <w:tab w:val="left" w:pos="0"/>
        </w:tabs>
        <w:suppressAutoHyphens/>
        <w:rPr>
          <w:rFonts w:ascii="Arial" w:hAnsi="Arial" w:cs="Arial"/>
          <w:spacing w:val="-3"/>
          <w:sz w:val="22"/>
          <w:szCs w:val="22"/>
        </w:rPr>
      </w:pPr>
      <w:r w:rsidRPr="00B82ECE">
        <w:rPr>
          <w:rFonts w:ascii="Arial" w:hAnsi="Arial" w:cs="Arial"/>
          <w:color w:val="000000"/>
          <w:sz w:val="22"/>
          <w:szCs w:val="22"/>
        </w:rPr>
        <w:t xml:space="preserve">All education </w:t>
      </w:r>
      <w:r w:rsidR="00A13B1C">
        <w:rPr>
          <w:rFonts w:ascii="Arial" w:hAnsi="Arial" w:cs="Arial"/>
          <w:color w:val="000000"/>
          <w:sz w:val="22"/>
          <w:szCs w:val="22"/>
        </w:rPr>
        <w:t>(</w:t>
      </w:r>
      <w:r w:rsidR="00A13B1C" w:rsidRPr="00A13B1C">
        <w:rPr>
          <w:rFonts w:ascii="Arial" w:hAnsi="Arial" w:cs="Arial"/>
          <w:sz w:val="22"/>
          <w:szCs w:val="22"/>
        </w:rPr>
        <w:t>including the supply of any materials, books, instruments or other equipment</w:t>
      </w:r>
      <w:r w:rsidR="00A13B1C">
        <w:rPr>
          <w:rFonts w:ascii="Arial" w:hAnsi="Arial" w:cs="Arial"/>
          <w:sz w:val="22"/>
          <w:szCs w:val="22"/>
        </w:rPr>
        <w:t>)</w:t>
      </w:r>
      <w:r w:rsidR="00A13B1C" w:rsidRPr="00A13B1C">
        <w:rPr>
          <w:rFonts w:ascii="Arial" w:hAnsi="Arial" w:cs="Arial"/>
          <w:color w:val="000000"/>
          <w:sz w:val="22"/>
          <w:szCs w:val="22"/>
        </w:rPr>
        <w:t xml:space="preserve"> </w:t>
      </w:r>
      <w:r w:rsidRPr="00B82ECE">
        <w:rPr>
          <w:rFonts w:ascii="Arial" w:hAnsi="Arial" w:cs="Arial"/>
          <w:color w:val="000000"/>
          <w:sz w:val="22"/>
          <w:szCs w:val="22"/>
        </w:rPr>
        <w:t xml:space="preserve">during school hours is free with the exception of </w:t>
      </w:r>
      <w:r w:rsidR="006F7890">
        <w:rPr>
          <w:rFonts w:ascii="Arial" w:hAnsi="Arial" w:cs="Arial"/>
          <w:color w:val="000000"/>
          <w:sz w:val="22"/>
          <w:szCs w:val="22"/>
        </w:rPr>
        <w:t xml:space="preserve">individual or group </w:t>
      </w:r>
      <w:r>
        <w:rPr>
          <w:rFonts w:ascii="Arial" w:hAnsi="Arial" w:cs="Arial"/>
          <w:color w:val="000000"/>
          <w:sz w:val="22"/>
          <w:szCs w:val="22"/>
        </w:rPr>
        <w:t xml:space="preserve">music tuition </w:t>
      </w:r>
      <w:r w:rsidR="006F7890">
        <w:rPr>
          <w:rFonts w:ascii="Arial" w:hAnsi="Arial" w:cs="Arial"/>
          <w:color w:val="000000"/>
          <w:sz w:val="22"/>
          <w:szCs w:val="22"/>
        </w:rPr>
        <w:t xml:space="preserve">which is not provided as part of the National Curriculum.  </w:t>
      </w:r>
      <w:r w:rsidR="006F7890" w:rsidRPr="006F7890">
        <w:rPr>
          <w:rFonts w:ascii="Arial" w:hAnsi="Arial" w:cs="Arial"/>
          <w:sz w:val="22"/>
          <w:szCs w:val="22"/>
        </w:rPr>
        <w:t xml:space="preserve">We give parents information about additional music tuition at the start of the academic year. </w:t>
      </w:r>
      <w:r w:rsidR="006F7890">
        <w:rPr>
          <w:rFonts w:ascii="Arial" w:hAnsi="Arial" w:cs="Arial"/>
        </w:rPr>
        <w:t xml:space="preserve"> </w:t>
      </w:r>
      <w:r w:rsidR="006F7890" w:rsidRPr="006F7890">
        <w:rPr>
          <w:rFonts w:ascii="Arial" w:hAnsi="Arial" w:cs="Arial"/>
          <w:color w:val="000000"/>
          <w:sz w:val="22"/>
          <w:szCs w:val="22"/>
        </w:rPr>
        <w:t>We do not charge for any activity undertaken during school hours as part of the National Curriculum</w:t>
      </w:r>
      <w:r w:rsidR="006F7890" w:rsidRPr="00B82ECE">
        <w:rPr>
          <w:rFonts w:ascii="Arial" w:hAnsi="Arial" w:cs="Arial"/>
          <w:color w:val="000000"/>
          <w:sz w:val="22"/>
          <w:szCs w:val="22"/>
        </w:rPr>
        <w:t>.</w:t>
      </w:r>
    </w:p>
    <w:p w:rsidR="00243964" w:rsidRPr="00B82ECE" w:rsidRDefault="00243964" w:rsidP="00444FCE">
      <w:pPr>
        <w:numPr>
          <w:ilvl w:val="12"/>
          <w:numId w:val="0"/>
        </w:numPr>
        <w:tabs>
          <w:tab w:val="left" w:pos="0"/>
        </w:tabs>
        <w:suppressAutoHyphens/>
        <w:spacing w:after="120"/>
        <w:rPr>
          <w:rFonts w:ascii="Arial" w:hAnsi="Arial" w:cs="Arial"/>
          <w:spacing w:val="-3"/>
          <w:sz w:val="22"/>
          <w:szCs w:val="22"/>
        </w:rPr>
      </w:pPr>
    </w:p>
    <w:p w:rsidR="00243964" w:rsidRPr="00C22AA6" w:rsidRDefault="00E859AA" w:rsidP="00444FCE">
      <w:pPr>
        <w:tabs>
          <w:tab w:val="left" w:pos="0"/>
        </w:tabs>
        <w:suppressAutoHyphens/>
        <w:spacing w:after="120"/>
        <w:rPr>
          <w:rFonts w:ascii="Arial" w:hAnsi="Arial" w:cs="Arial"/>
          <w:b/>
          <w:spacing w:val="-3"/>
          <w:sz w:val="22"/>
          <w:szCs w:val="22"/>
        </w:rPr>
      </w:pPr>
      <w:r>
        <w:rPr>
          <w:rFonts w:ascii="Arial" w:hAnsi="Arial" w:cs="Arial"/>
          <w:b/>
          <w:spacing w:val="-3"/>
          <w:sz w:val="22"/>
          <w:szCs w:val="22"/>
        </w:rPr>
        <w:t>School Hours</w:t>
      </w:r>
    </w:p>
    <w:p w:rsidR="00243964" w:rsidRPr="00C22AA6" w:rsidRDefault="00243964" w:rsidP="00444FCE">
      <w:pPr>
        <w:tabs>
          <w:tab w:val="left" w:pos="0"/>
          <w:tab w:val="left" w:pos="709"/>
        </w:tabs>
        <w:suppressAutoHyphens/>
        <w:spacing w:after="120"/>
        <w:rPr>
          <w:rFonts w:ascii="Arial" w:hAnsi="Arial" w:cs="Arial"/>
          <w:sz w:val="22"/>
          <w:szCs w:val="22"/>
        </w:rPr>
      </w:pPr>
      <w:r w:rsidRPr="00C22AA6">
        <w:rPr>
          <w:rFonts w:ascii="Arial" w:hAnsi="Arial" w:cs="Arial"/>
          <w:sz w:val="22"/>
          <w:szCs w:val="22"/>
        </w:rPr>
        <w:t xml:space="preserve">School hours are those when the </w:t>
      </w:r>
      <w:r w:rsidR="00E859AA">
        <w:rPr>
          <w:rFonts w:ascii="Arial" w:hAnsi="Arial" w:cs="Arial"/>
          <w:sz w:val="22"/>
          <w:szCs w:val="22"/>
        </w:rPr>
        <w:t>s</w:t>
      </w:r>
      <w:r w:rsidRPr="00C22AA6">
        <w:rPr>
          <w:rFonts w:ascii="Arial" w:hAnsi="Arial" w:cs="Arial"/>
          <w:sz w:val="22"/>
          <w:szCs w:val="22"/>
        </w:rPr>
        <w:t>chool is actually in session.  They do not include the mid-day break.</w:t>
      </w:r>
    </w:p>
    <w:p w:rsidR="00DC46AD" w:rsidRDefault="00243964" w:rsidP="00D708C4">
      <w:pPr>
        <w:pStyle w:val="BodyText"/>
        <w:tabs>
          <w:tab w:val="left" w:pos="567"/>
        </w:tabs>
        <w:spacing w:after="120"/>
        <w:ind w:left="3600" w:hanging="3600"/>
        <w:rPr>
          <w:rFonts w:ascii="Arial" w:hAnsi="Arial" w:cs="Arial"/>
          <w:sz w:val="22"/>
          <w:szCs w:val="22"/>
        </w:rPr>
      </w:pPr>
      <w:r w:rsidRPr="00723D96">
        <w:rPr>
          <w:rFonts w:ascii="Arial" w:hAnsi="Arial" w:cs="Arial"/>
          <w:b/>
          <w:sz w:val="22"/>
          <w:szCs w:val="22"/>
        </w:rPr>
        <w:t>School</w:t>
      </w:r>
      <w:r w:rsidR="00723D96" w:rsidRPr="00723D96">
        <w:rPr>
          <w:rFonts w:ascii="Arial" w:hAnsi="Arial" w:cs="Arial"/>
          <w:b/>
          <w:sz w:val="22"/>
          <w:szCs w:val="22"/>
        </w:rPr>
        <w:t xml:space="preserve"> </w:t>
      </w:r>
      <w:r w:rsidRPr="00723D96">
        <w:rPr>
          <w:rFonts w:ascii="Arial" w:hAnsi="Arial" w:cs="Arial"/>
          <w:b/>
          <w:sz w:val="22"/>
          <w:szCs w:val="22"/>
        </w:rPr>
        <w:t xml:space="preserve"> hours are:</w:t>
      </w:r>
      <w:r w:rsidRPr="00C22AA6">
        <w:rPr>
          <w:rFonts w:ascii="Arial" w:hAnsi="Arial" w:cs="Arial"/>
          <w:sz w:val="22"/>
          <w:szCs w:val="22"/>
        </w:rPr>
        <w:tab/>
      </w:r>
      <w:r w:rsidR="00723D96">
        <w:rPr>
          <w:rFonts w:ascii="Arial" w:hAnsi="Arial" w:cs="Arial"/>
          <w:sz w:val="22"/>
          <w:szCs w:val="22"/>
        </w:rPr>
        <w:tab/>
      </w:r>
      <w:r w:rsidR="00723D96">
        <w:rPr>
          <w:rFonts w:ascii="Arial" w:hAnsi="Arial" w:cs="Arial"/>
          <w:sz w:val="22"/>
          <w:szCs w:val="22"/>
        </w:rPr>
        <w:tab/>
      </w:r>
      <w:r w:rsidR="00BE2992">
        <w:rPr>
          <w:rFonts w:ascii="Arial" w:hAnsi="Arial" w:cs="Arial"/>
          <w:sz w:val="22"/>
          <w:szCs w:val="22"/>
        </w:rPr>
        <w:t xml:space="preserve">8.30 </w:t>
      </w:r>
      <w:r w:rsidRPr="00C22AA6">
        <w:rPr>
          <w:rFonts w:ascii="Arial" w:hAnsi="Arial" w:cs="Arial"/>
          <w:sz w:val="22"/>
          <w:szCs w:val="22"/>
        </w:rPr>
        <w:t xml:space="preserve">a.m. to </w:t>
      </w:r>
      <w:r w:rsidR="00DC46AD">
        <w:rPr>
          <w:rFonts w:ascii="Arial" w:hAnsi="Arial" w:cs="Arial"/>
          <w:sz w:val="22"/>
          <w:szCs w:val="22"/>
        </w:rPr>
        <w:t>2</w:t>
      </w:r>
      <w:r w:rsidR="00BE2992">
        <w:rPr>
          <w:rFonts w:ascii="Arial" w:hAnsi="Arial" w:cs="Arial"/>
          <w:sz w:val="22"/>
          <w:szCs w:val="22"/>
        </w:rPr>
        <w:t xml:space="preserve">.30 </w:t>
      </w:r>
      <w:r w:rsidR="00F60D9F">
        <w:rPr>
          <w:rFonts w:ascii="Arial" w:hAnsi="Arial" w:cs="Arial"/>
          <w:sz w:val="22"/>
          <w:szCs w:val="22"/>
        </w:rPr>
        <w:t>pm</w:t>
      </w:r>
      <w:r w:rsidR="00DC46AD">
        <w:rPr>
          <w:rFonts w:ascii="Arial" w:hAnsi="Arial" w:cs="Arial"/>
          <w:sz w:val="22"/>
          <w:szCs w:val="22"/>
        </w:rPr>
        <w:t xml:space="preserve"> Mondays, Tuesday, </w:t>
      </w:r>
      <w:r w:rsidR="000D3A3F">
        <w:rPr>
          <w:rFonts w:ascii="Arial" w:hAnsi="Arial" w:cs="Arial"/>
          <w:sz w:val="22"/>
          <w:szCs w:val="22"/>
        </w:rPr>
        <w:t>Wednesdays, Thursdays</w:t>
      </w:r>
      <w:r w:rsidR="00DC46AD">
        <w:rPr>
          <w:rFonts w:ascii="Arial" w:hAnsi="Arial" w:cs="Arial"/>
          <w:sz w:val="22"/>
          <w:szCs w:val="22"/>
        </w:rPr>
        <w:t xml:space="preserve"> </w:t>
      </w:r>
      <w:r w:rsidR="009626AC">
        <w:rPr>
          <w:rFonts w:ascii="Arial" w:hAnsi="Arial" w:cs="Arial"/>
          <w:sz w:val="22"/>
          <w:szCs w:val="22"/>
        </w:rPr>
        <w:t>and Fridays</w:t>
      </w:r>
      <w:r w:rsidR="000D3A3F">
        <w:rPr>
          <w:rFonts w:ascii="Arial" w:hAnsi="Arial" w:cs="Arial"/>
          <w:sz w:val="22"/>
          <w:szCs w:val="22"/>
        </w:rPr>
        <w:br/>
      </w:r>
    </w:p>
    <w:p w:rsidR="00C83C34" w:rsidRDefault="00C83C34" w:rsidP="00DC46AD">
      <w:pPr>
        <w:pStyle w:val="BodyText"/>
        <w:tabs>
          <w:tab w:val="left" w:pos="567"/>
        </w:tabs>
        <w:spacing w:after="120"/>
        <w:ind w:left="2880" w:hanging="2880"/>
        <w:rPr>
          <w:rFonts w:ascii="Arial" w:hAnsi="Arial" w:cs="Arial"/>
          <w:sz w:val="22"/>
          <w:szCs w:val="22"/>
        </w:rPr>
      </w:pPr>
      <w:r w:rsidRPr="00723D96">
        <w:rPr>
          <w:rFonts w:ascii="Arial" w:hAnsi="Arial" w:cs="Arial"/>
          <w:b/>
          <w:sz w:val="22"/>
          <w:szCs w:val="22"/>
        </w:rPr>
        <w:t xml:space="preserve">30 </w:t>
      </w:r>
      <w:r w:rsidR="00D708C4" w:rsidRPr="00723D96">
        <w:rPr>
          <w:rFonts w:ascii="Arial" w:hAnsi="Arial" w:cs="Arial"/>
          <w:b/>
          <w:sz w:val="22"/>
          <w:szCs w:val="22"/>
        </w:rPr>
        <w:t>hours’</w:t>
      </w:r>
      <w:r w:rsidRPr="00723D96">
        <w:rPr>
          <w:rFonts w:ascii="Arial" w:hAnsi="Arial" w:cs="Arial"/>
          <w:b/>
          <w:sz w:val="22"/>
          <w:szCs w:val="22"/>
        </w:rPr>
        <w:t xml:space="preserve"> places school hours:</w:t>
      </w:r>
      <w:r>
        <w:rPr>
          <w:rFonts w:ascii="Arial" w:hAnsi="Arial" w:cs="Arial"/>
          <w:sz w:val="22"/>
          <w:szCs w:val="22"/>
        </w:rPr>
        <w:tab/>
        <w:t xml:space="preserve">8.30 am to 2.30 pm Monday to Friday </w:t>
      </w:r>
    </w:p>
    <w:p w:rsidR="00C83C34" w:rsidRDefault="00C83C34" w:rsidP="00DC46AD">
      <w:pPr>
        <w:pStyle w:val="BodyText"/>
        <w:tabs>
          <w:tab w:val="left" w:pos="567"/>
        </w:tabs>
        <w:spacing w:after="120"/>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23D96">
        <w:rPr>
          <w:rFonts w:ascii="Arial" w:hAnsi="Arial" w:cs="Arial"/>
          <w:sz w:val="22"/>
          <w:szCs w:val="22"/>
        </w:rPr>
        <w:tab/>
      </w:r>
      <w:r>
        <w:rPr>
          <w:rFonts w:ascii="Arial" w:hAnsi="Arial" w:cs="Arial"/>
          <w:sz w:val="22"/>
          <w:szCs w:val="22"/>
        </w:rPr>
        <w:t>or</w:t>
      </w:r>
    </w:p>
    <w:p w:rsidR="00C83C34" w:rsidRDefault="00C83C34" w:rsidP="00DC46AD">
      <w:pPr>
        <w:pStyle w:val="BodyText"/>
        <w:tabs>
          <w:tab w:val="left" w:pos="567"/>
        </w:tabs>
        <w:spacing w:after="120"/>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708C4">
        <w:rPr>
          <w:rFonts w:ascii="Arial" w:hAnsi="Arial" w:cs="Arial"/>
          <w:sz w:val="22"/>
          <w:szCs w:val="22"/>
        </w:rPr>
        <w:tab/>
      </w:r>
      <w:r>
        <w:rPr>
          <w:rFonts w:ascii="Arial" w:hAnsi="Arial" w:cs="Arial"/>
          <w:sz w:val="22"/>
          <w:szCs w:val="22"/>
        </w:rPr>
        <w:t>8.00 am to 3.30 pm Monday to Thursday</w:t>
      </w:r>
    </w:p>
    <w:p w:rsidR="000220B0" w:rsidRDefault="000220B0" w:rsidP="00DC46AD">
      <w:pPr>
        <w:pStyle w:val="BodyText"/>
        <w:tabs>
          <w:tab w:val="left" w:pos="567"/>
        </w:tabs>
        <w:spacing w:after="120"/>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708C4">
        <w:rPr>
          <w:rFonts w:ascii="Arial" w:hAnsi="Arial" w:cs="Arial"/>
          <w:sz w:val="22"/>
          <w:szCs w:val="22"/>
        </w:rPr>
        <w:tab/>
        <w:t>o</w:t>
      </w:r>
      <w:r>
        <w:rPr>
          <w:rFonts w:ascii="Arial" w:hAnsi="Arial" w:cs="Arial"/>
          <w:sz w:val="22"/>
          <w:szCs w:val="22"/>
        </w:rPr>
        <w:t>r</w:t>
      </w:r>
    </w:p>
    <w:p w:rsidR="000220B0" w:rsidRPr="00C22AA6" w:rsidRDefault="000220B0" w:rsidP="00DC46AD">
      <w:pPr>
        <w:pStyle w:val="BodyText"/>
        <w:tabs>
          <w:tab w:val="left" w:pos="567"/>
        </w:tabs>
        <w:spacing w:after="120"/>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708C4">
        <w:rPr>
          <w:rFonts w:ascii="Arial" w:hAnsi="Arial" w:cs="Arial"/>
          <w:sz w:val="22"/>
          <w:szCs w:val="22"/>
        </w:rPr>
        <w:tab/>
      </w:r>
      <w:r>
        <w:rPr>
          <w:rFonts w:ascii="Arial" w:hAnsi="Arial" w:cs="Arial"/>
          <w:sz w:val="22"/>
          <w:szCs w:val="22"/>
        </w:rPr>
        <w:t>8.00 am to 3.30 pm Tuesday to Friday</w:t>
      </w:r>
    </w:p>
    <w:p w:rsidR="00243964" w:rsidRPr="00C22AA6" w:rsidRDefault="00E859AA" w:rsidP="00DC46AD">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B4BF8" w:rsidRPr="00F10338" w:rsidRDefault="00497C7F" w:rsidP="00444FCE">
      <w:pPr>
        <w:pStyle w:val="Default"/>
        <w:spacing w:after="120"/>
        <w:rPr>
          <w:sz w:val="22"/>
          <w:szCs w:val="22"/>
        </w:rPr>
      </w:pPr>
      <w:r w:rsidRPr="00F10338">
        <w:rPr>
          <w:b/>
          <w:sz w:val="22"/>
          <w:szCs w:val="22"/>
        </w:rPr>
        <w:t>Outside School Hours</w:t>
      </w:r>
    </w:p>
    <w:p w:rsidR="00497C7F" w:rsidRPr="00F10338" w:rsidRDefault="00497C7F" w:rsidP="00444FCE">
      <w:pPr>
        <w:pStyle w:val="Default"/>
        <w:rPr>
          <w:sz w:val="22"/>
          <w:szCs w:val="22"/>
        </w:rPr>
      </w:pPr>
      <w:r w:rsidRPr="00F10338">
        <w:rPr>
          <w:sz w:val="22"/>
          <w:szCs w:val="22"/>
        </w:rPr>
        <w:t xml:space="preserve">Education provided outside school hours if it is part of the </w:t>
      </w:r>
      <w:bookmarkStart w:id="1" w:name="NationalCurrilulum"/>
      <w:r w:rsidRPr="00F10338">
        <w:rPr>
          <w:sz w:val="22"/>
          <w:szCs w:val="22"/>
        </w:rPr>
        <w:t>National Curriculum</w:t>
      </w:r>
      <w:r w:rsidRPr="00F10338">
        <w:rPr>
          <w:rStyle w:val="FootnoteReference"/>
          <w:sz w:val="22"/>
          <w:szCs w:val="22"/>
        </w:rPr>
        <w:footnoteRef/>
      </w:r>
      <w:r w:rsidRPr="00F10338">
        <w:rPr>
          <w:sz w:val="22"/>
          <w:szCs w:val="22"/>
        </w:rPr>
        <w:t xml:space="preserve"> </w:t>
      </w:r>
      <w:bookmarkEnd w:id="1"/>
    </w:p>
    <w:p w:rsidR="000A4C18" w:rsidRPr="00723D96" w:rsidRDefault="00F10338" w:rsidP="00723D96">
      <w:pPr>
        <w:pStyle w:val="NormalWeb"/>
        <w:spacing w:before="0" w:beforeAutospacing="0" w:after="120" w:afterAutospacing="0"/>
        <w:rPr>
          <w:rFonts w:ascii="Arial" w:hAnsi="Arial" w:cs="Arial"/>
          <w:bCs/>
          <w:sz w:val="22"/>
          <w:szCs w:val="22"/>
        </w:rPr>
      </w:pPr>
      <w:r w:rsidRPr="00F10338">
        <w:rPr>
          <w:rStyle w:val="Strong"/>
          <w:rFonts w:ascii="Arial" w:hAnsi="Arial" w:cs="Arial"/>
          <w:b w:val="0"/>
          <w:sz w:val="22"/>
          <w:szCs w:val="22"/>
        </w:rPr>
        <w:t>cannot be charged for.</w:t>
      </w:r>
    </w:p>
    <w:p w:rsidR="00DC46AD" w:rsidRPr="000A4C18" w:rsidRDefault="00DC46AD" w:rsidP="00DC46AD">
      <w:pPr>
        <w:pStyle w:val="Default"/>
        <w:spacing w:after="120"/>
        <w:rPr>
          <w:b/>
          <w:sz w:val="28"/>
          <w:szCs w:val="28"/>
        </w:rPr>
      </w:pPr>
      <w:r w:rsidRPr="000A4C18">
        <w:rPr>
          <w:b/>
          <w:sz w:val="28"/>
          <w:szCs w:val="28"/>
        </w:rPr>
        <w:t>Childcare</w:t>
      </w:r>
    </w:p>
    <w:p w:rsidR="00DC46AD" w:rsidRDefault="00DC46AD" w:rsidP="00DC46AD">
      <w:pPr>
        <w:pStyle w:val="Default"/>
        <w:rPr>
          <w:sz w:val="22"/>
          <w:szCs w:val="22"/>
        </w:rPr>
      </w:pPr>
      <w:r>
        <w:rPr>
          <w:sz w:val="22"/>
          <w:szCs w:val="22"/>
        </w:rPr>
        <w:t>We will charge families for any childcare offered to children before and after school (and during school holidays), with the level of fees and any remissions to be set and reviewed regularly by the Governing Body, and in accordance with any requirements set by the Local Authority where it is subsidising the provision. Please see below charging for Wednesday care</w:t>
      </w:r>
      <w:r w:rsidR="006B56EC">
        <w:rPr>
          <w:sz w:val="22"/>
          <w:szCs w:val="22"/>
        </w:rPr>
        <w:t>, breakfast club</w:t>
      </w:r>
      <w:r>
        <w:rPr>
          <w:sz w:val="22"/>
          <w:szCs w:val="22"/>
        </w:rPr>
        <w:t xml:space="preserve"> and after school club.</w:t>
      </w:r>
    </w:p>
    <w:p w:rsidR="000A4C18" w:rsidRDefault="000A4C18" w:rsidP="00444FCE">
      <w:pPr>
        <w:pStyle w:val="NormalWeb"/>
        <w:spacing w:before="0" w:beforeAutospacing="0" w:after="120" w:afterAutospacing="0"/>
        <w:rPr>
          <w:rStyle w:val="Strong"/>
          <w:rFonts w:ascii="Arial" w:hAnsi="Arial" w:cs="Arial"/>
          <w:sz w:val="22"/>
          <w:szCs w:val="22"/>
        </w:rPr>
      </w:pPr>
    </w:p>
    <w:p w:rsidR="00723D96" w:rsidRDefault="00723D96" w:rsidP="00444FCE">
      <w:pPr>
        <w:pStyle w:val="NormalWeb"/>
        <w:spacing w:before="0" w:beforeAutospacing="0" w:after="120" w:afterAutospacing="0"/>
        <w:rPr>
          <w:rStyle w:val="Strong"/>
          <w:rFonts w:ascii="Arial" w:hAnsi="Arial" w:cs="Arial"/>
          <w:sz w:val="22"/>
          <w:szCs w:val="22"/>
        </w:rPr>
      </w:pPr>
    </w:p>
    <w:p w:rsidR="00B5291F" w:rsidRDefault="00B5291F" w:rsidP="00444FCE">
      <w:pPr>
        <w:pStyle w:val="NormalWeb"/>
        <w:spacing w:before="0" w:beforeAutospacing="0" w:after="120" w:afterAutospacing="0"/>
        <w:rPr>
          <w:rStyle w:val="Strong"/>
          <w:rFonts w:ascii="Arial" w:hAnsi="Arial" w:cs="Arial"/>
          <w:sz w:val="22"/>
          <w:szCs w:val="22"/>
        </w:rPr>
      </w:pPr>
    </w:p>
    <w:p w:rsidR="00697B58" w:rsidRDefault="00697B58" w:rsidP="00444FCE">
      <w:pPr>
        <w:pStyle w:val="NormalWeb"/>
        <w:spacing w:before="0" w:beforeAutospacing="0" w:after="120" w:afterAutospacing="0"/>
        <w:rPr>
          <w:rStyle w:val="Strong"/>
          <w:rFonts w:ascii="Arial" w:hAnsi="Arial" w:cs="Arial"/>
          <w:sz w:val="22"/>
          <w:szCs w:val="22"/>
        </w:rPr>
      </w:pPr>
      <w:r w:rsidRPr="00DC46AD">
        <w:rPr>
          <w:rStyle w:val="Strong"/>
          <w:rFonts w:ascii="Arial" w:hAnsi="Arial" w:cs="Arial"/>
          <w:sz w:val="22"/>
          <w:szCs w:val="22"/>
        </w:rPr>
        <w:lastRenderedPageBreak/>
        <w:t>Additional Care Hours</w:t>
      </w:r>
      <w:r w:rsidR="001F6A54">
        <w:rPr>
          <w:rStyle w:val="Strong"/>
          <w:rFonts w:ascii="Arial" w:hAnsi="Arial" w:cs="Arial"/>
          <w:sz w:val="22"/>
          <w:szCs w:val="22"/>
        </w:rPr>
        <w:t>/Chargeable Items</w:t>
      </w:r>
    </w:p>
    <w:p w:rsidR="00A92438" w:rsidRDefault="00A92438" w:rsidP="00444FCE">
      <w:pPr>
        <w:pStyle w:val="NormalWeb"/>
        <w:spacing w:before="0" w:beforeAutospacing="0" w:after="120" w:afterAutospacing="0"/>
        <w:rPr>
          <w:rStyle w:val="Strong"/>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26"/>
        <w:gridCol w:w="2848"/>
      </w:tblGrid>
      <w:tr w:rsidR="00A92438" w:rsidRPr="00416B73" w:rsidTr="00416B73">
        <w:tc>
          <w:tcPr>
            <w:tcW w:w="4219" w:type="dxa"/>
            <w:shd w:val="clear" w:color="auto" w:fill="BFBFBF"/>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Type</w:t>
            </w:r>
          </w:p>
        </w:tc>
        <w:tc>
          <w:tcPr>
            <w:tcW w:w="2126" w:type="dxa"/>
            <w:shd w:val="clear" w:color="auto" w:fill="BFBFBF"/>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Amount charged</w:t>
            </w:r>
          </w:p>
        </w:tc>
        <w:tc>
          <w:tcPr>
            <w:tcW w:w="2848" w:type="dxa"/>
            <w:shd w:val="clear" w:color="auto" w:fill="BFBFBF"/>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 xml:space="preserve">Period Charged </w:t>
            </w:r>
          </w:p>
        </w:tc>
      </w:tr>
      <w:tr w:rsidR="00A92438" w:rsidRPr="00416B73" w:rsidTr="00416B73">
        <w:tc>
          <w:tcPr>
            <w:tcW w:w="4219" w:type="dxa"/>
            <w:shd w:val="clear" w:color="auto" w:fill="D9E2F3"/>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Funded hours either 15 or 30</w:t>
            </w:r>
          </w:p>
        </w:tc>
        <w:tc>
          <w:tcPr>
            <w:tcW w:w="2126" w:type="dxa"/>
            <w:shd w:val="clear" w:color="auto" w:fill="D9E2F3"/>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No charge</w:t>
            </w:r>
          </w:p>
        </w:tc>
        <w:tc>
          <w:tcPr>
            <w:tcW w:w="2848" w:type="dxa"/>
            <w:shd w:val="clear" w:color="auto" w:fill="D9E2F3"/>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Termly</w:t>
            </w:r>
          </w:p>
        </w:tc>
      </w:tr>
      <w:tr w:rsidR="00A92438" w:rsidRPr="00416B73" w:rsidTr="00416B73">
        <w:tc>
          <w:tcPr>
            <w:tcW w:w="4219" w:type="dxa"/>
            <w:shd w:val="clear" w:color="auto" w:fill="D9E2F3"/>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Funded hours greater than 15 but less than 30 claimed through 30 hours funding initiative</w:t>
            </w:r>
          </w:p>
        </w:tc>
        <w:tc>
          <w:tcPr>
            <w:tcW w:w="2126" w:type="dxa"/>
            <w:shd w:val="clear" w:color="auto" w:fill="D9E2F3"/>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No charge</w:t>
            </w:r>
          </w:p>
        </w:tc>
        <w:tc>
          <w:tcPr>
            <w:tcW w:w="2848" w:type="dxa"/>
            <w:shd w:val="clear" w:color="auto" w:fill="D9E2F3"/>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Termly</w:t>
            </w:r>
          </w:p>
        </w:tc>
      </w:tr>
      <w:tr w:rsidR="00A92438" w:rsidRPr="00416B73" w:rsidTr="00416B73">
        <w:tc>
          <w:tcPr>
            <w:tcW w:w="9193" w:type="dxa"/>
            <w:gridSpan w:val="3"/>
            <w:shd w:val="clear" w:color="auto" w:fill="D9E2F3"/>
          </w:tcPr>
          <w:p w:rsidR="00A92438" w:rsidRPr="00416B73" w:rsidRDefault="00A92438" w:rsidP="00416B73">
            <w:pPr>
              <w:pStyle w:val="NormalWeb"/>
              <w:spacing w:before="0" w:beforeAutospacing="0" w:after="120" w:afterAutospacing="0"/>
              <w:rPr>
                <w:rStyle w:val="Strong"/>
                <w:rFonts w:ascii="Arial" w:eastAsia="Calibri" w:hAnsi="Arial" w:cs="Arial"/>
                <w:b w:val="0"/>
                <w:sz w:val="22"/>
                <w:szCs w:val="22"/>
              </w:rPr>
            </w:pPr>
            <w:r w:rsidRPr="00416B73">
              <w:rPr>
                <w:rStyle w:val="Strong"/>
                <w:rFonts w:ascii="Arial" w:eastAsia="Calibri" w:hAnsi="Arial" w:cs="Arial"/>
                <w:b w:val="0"/>
                <w:sz w:val="22"/>
                <w:szCs w:val="22"/>
              </w:rPr>
              <w:t>Parents claiming for the 30 hours’ entitlement or less hours as part of the scheme must issue school with an eligibility code which will be checked termly for validity.  30 hours’ places can with withdrawn immediately if no valid eligibility code is presented to school within the timeframe specified by the local authority.</w:t>
            </w:r>
          </w:p>
          <w:p w:rsidR="001F6A54" w:rsidRPr="00416B73" w:rsidRDefault="001F6A54" w:rsidP="00416B73">
            <w:pPr>
              <w:pStyle w:val="NormalWeb"/>
              <w:spacing w:before="0" w:beforeAutospacing="0" w:after="120" w:afterAutospacing="0"/>
              <w:rPr>
                <w:rStyle w:val="Strong"/>
                <w:rFonts w:ascii="Arial" w:eastAsia="Calibri" w:hAnsi="Arial" w:cs="Arial"/>
                <w:b w:val="0"/>
                <w:sz w:val="22"/>
                <w:szCs w:val="22"/>
              </w:rPr>
            </w:pPr>
          </w:p>
          <w:p w:rsidR="001F6A54" w:rsidRPr="00416B73" w:rsidRDefault="001F6A54" w:rsidP="00416B73">
            <w:pPr>
              <w:pStyle w:val="NormalWeb"/>
              <w:spacing w:before="0" w:beforeAutospacing="0" w:after="120" w:afterAutospacing="0"/>
              <w:rPr>
                <w:rStyle w:val="Strong"/>
                <w:rFonts w:ascii="Arial" w:eastAsia="Calibri" w:hAnsi="Arial" w:cs="Arial"/>
                <w:b w:val="0"/>
                <w:sz w:val="22"/>
                <w:szCs w:val="22"/>
              </w:rPr>
            </w:pPr>
            <w:r w:rsidRPr="00416B73">
              <w:rPr>
                <w:rStyle w:val="Strong"/>
                <w:rFonts w:ascii="Arial" w:eastAsia="Calibri" w:hAnsi="Arial" w:cs="Arial"/>
                <w:b w:val="0"/>
                <w:sz w:val="22"/>
                <w:szCs w:val="22"/>
              </w:rPr>
              <w:t>Non-eligible parents must pay school direct by Cash/Cheque/BACs or via childcare voucher scheme or tax-free childcare, one half term in advance.</w:t>
            </w:r>
          </w:p>
        </w:tc>
      </w:tr>
      <w:tr w:rsidR="00A92438" w:rsidRPr="00416B73" w:rsidTr="00416B73">
        <w:tc>
          <w:tcPr>
            <w:tcW w:w="9193" w:type="dxa"/>
            <w:gridSpan w:val="3"/>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Requested Additional hours</w:t>
            </w:r>
          </w:p>
        </w:tc>
      </w:tr>
      <w:tr w:rsidR="00A92438" w:rsidRPr="00416B73" w:rsidTr="00416B73">
        <w:tc>
          <w:tcPr>
            <w:tcW w:w="4219" w:type="dxa"/>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Breakfast club 8 am to 8.30 am</w:t>
            </w:r>
          </w:p>
        </w:tc>
        <w:tc>
          <w:tcPr>
            <w:tcW w:w="2126" w:type="dxa"/>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£4.25 per session</w:t>
            </w:r>
          </w:p>
        </w:tc>
        <w:tc>
          <w:tcPr>
            <w:tcW w:w="2848" w:type="dxa"/>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Half termly in advance</w:t>
            </w:r>
          </w:p>
        </w:tc>
      </w:tr>
      <w:tr w:rsidR="00A92438" w:rsidRPr="00416B73" w:rsidTr="00416B73">
        <w:tc>
          <w:tcPr>
            <w:tcW w:w="4219" w:type="dxa"/>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After School Club 2.30 pm to 3.30 pm</w:t>
            </w:r>
          </w:p>
        </w:tc>
        <w:tc>
          <w:tcPr>
            <w:tcW w:w="2126" w:type="dxa"/>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£7 per session</w:t>
            </w:r>
          </w:p>
        </w:tc>
        <w:tc>
          <w:tcPr>
            <w:tcW w:w="2848" w:type="dxa"/>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Half termly in advance</w:t>
            </w:r>
          </w:p>
        </w:tc>
      </w:tr>
      <w:tr w:rsidR="00A92438" w:rsidRPr="00416B73" w:rsidTr="00416B73">
        <w:tc>
          <w:tcPr>
            <w:tcW w:w="9193" w:type="dxa"/>
            <w:gridSpan w:val="3"/>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The above payments are made half termly in advance and no refunds are made for absences</w:t>
            </w:r>
          </w:p>
        </w:tc>
      </w:tr>
      <w:tr w:rsidR="00A92438" w:rsidRPr="00416B73" w:rsidTr="00416B73">
        <w:tc>
          <w:tcPr>
            <w:tcW w:w="4219" w:type="dxa"/>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After School Club 3.30 pm to 5.30 pm</w:t>
            </w:r>
          </w:p>
        </w:tc>
        <w:tc>
          <w:tcPr>
            <w:tcW w:w="2126" w:type="dxa"/>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£14 per session</w:t>
            </w:r>
          </w:p>
        </w:tc>
        <w:tc>
          <w:tcPr>
            <w:tcW w:w="2848" w:type="dxa"/>
            <w:shd w:val="clear" w:color="auto" w:fill="FFF2CC"/>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Half termly in advance</w:t>
            </w:r>
          </w:p>
        </w:tc>
      </w:tr>
      <w:tr w:rsidR="001F6A54" w:rsidRPr="00416B73" w:rsidTr="00416B73">
        <w:tc>
          <w:tcPr>
            <w:tcW w:w="4219" w:type="dxa"/>
            <w:shd w:val="clear" w:color="auto" w:fill="FFF2CC"/>
          </w:tcPr>
          <w:p w:rsidR="001F6A54" w:rsidRPr="00416B73" w:rsidRDefault="001F6A54"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Additional hours outside of the above sessions</w:t>
            </w:r>
          </w:p>
        </w:tc>
        <w:tc>
          <w:tcPr>
            <w:tcW w:w="2126" w:type="dxa"/>
            <w:shd w:val="clear" w:color="auto" w:fill="FFF2CC"/>
          </w:tcPr>
          <w:p w:rsidR="001F6A54" w:rsidRPr="00416B73" w:rsidRDefault="001F6A54"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£7 per hour</w:t>
            </w:r>
          </w:p>
        </w:tc>
        <w:tc>
          <w:tcPr>
            <w:tcW w:w="2848" w:type="dxa"/>
            <w:shd w:val="clear" w:color="auto" w:fill="FFF2CC"/>
          </w:tcPr>
          <w:p w:rsidR="001F6A54" w:rsidRPr="00416B73" w:rsidRDefault="001F6A54"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Half termly in advance</w:t>
            </w:r>
          </w:p>
        </w:tc>
      </w:tr>
      <w:tr w:rsidR="00A92438" w:rsidRPr="00416B73" w:rsidTr="00416B73">
        <w:tc>
          <w:tcPr>
            <w:tcW w:w="9193" w:type="dxa"/>
            <w:gridSpan w:val="3"/>
            <w:shd w:val="clear" w:color="auto" w:fill="E2EFD9"/>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Voluntary Contributions Requested</w:t>
            </w:r>
          </w:p>
        </w:tc>
      </w:tr>
      <w:tr w:rsidR="00A92438" w:rsidRPr="00416B73" w:rsidTr="00416B73">
        <w:tc>
          <w:tcPr>
            <w:tcW w:w="4219" w:type="dxa"/>
            <w:shd w:val="clear" w:color="auto" w:fill="E2EFD9"/>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Fruit/snacks/birth cakes/birthday presents/other equipment</w:t>
            </w:r>
          </w:p>
        </w:tc>
        <w:tc>
          <w:tcPr>
            <w:tcW w:w="2126" w:type="dxa"/>
            <w:shd w:val="clear" w:color="auto" w:fill="E2EFD9"/>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£3.00 per week</w:t>
            </w:r>
          </w:p>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Voluntary</w:t>
            </w:r>
          </w:p>
        </w:tc>
        <w:tc>
          <w:tcPr>
            <w:tcW w:w="2848" w:type="dxa"/>
            <w:shd w:val="clear" w:color="auto" w:fill="E2EFD9"/>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Weekly/half termly/termly or annually</w:t>
            </w:r>
          </w:p>
        </w:tc>
      </w:tr>
      <w:tr w:rsidR="00A92438" w:rsidRPr="00416B73" w:rsidTr="00416B73">
        <w:tc>
          <w:tcPr>
            <w:tcW w:w="4219" w:type="dxa"/>
            <w:shd w:val="clear" w:color="auto" w:fill="E2EFD9"/>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Extra-curricular activities</w:t>
            </w:r>
          </w:p>
        </w:tc>
        <w:tc>
          <w:tcPr>
            <w:tcW w:w="2126" w:type="dxa"/>
            <w:shd w:val="clear" w:color="auto" w:fill="E2EFD9"/>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Voluntary donation adhoc</w:t>
            </w:r>
          </w:p>
        </w:tc>
        <w:tc>
          <w:tcPr>
            <w:tcW w:w="2848" w:type="dxa"/>
            <w:shd w:val="clear" w:color="auto" w:fill="E2EFD9"/>
          </w:tcPr>
          <w:p w:rsidR="00A92438" w:rsidRPr="00416B73" w:rsidRDefault="00A92438" w:rsidP="00416B73">
            <w:pPr>
              <w:pStyle w:val="NormalWeb"/>
              <w:spacing w:before="0" w:beforeAutospacing="0" w:after="120" w:afterAutospacing="0"/>
              <w:rPr>
                <w:rStyle w:val="Strong"/>
                <w:rFonts w:ascii="Arial" w:eastAsia="Calibri" w:hAnsi="Arial" w:cs="Arial"/>
                <w:sz w:val="22"/>
                <w:szCs w:val="22"/>
              </w:rPr>
            </w:pPr>
            <w:r w:rsidRPr="00416B73">
              <w:rPr>
                <w:rStyle w:val="Strong"/>
                <w:rFonts w:ascii="Arial" w:eastAsia="Calibri" w:hAnsi="Arial" w:cs="Arial"/>
                <w:sz w:val="22"/>
                <w:szCs w:val="22"/>
              </w:rPr>
              <w:t>Adhoc</w:t>
            </w:r>
          </w:p>
        </w:tc>
      </w:tr>
    </w:tbl>
    <w:p w:rsidR="00A92438" w:rsidRPr="00DC46AD" w:rsidRDefault="00A92438" w:rsidP="00444FCE">
      <w:pPr>
        <w:pStyle w:val="NormalWeb"/>
        <w:spacing w:before="0" w:beforeAutospacing="0" w:after="120" w:afterAutospacing="0"/>
        <w:rPr>
          <w:rStyle w:val="Strong"/>
          <w:rFonts w:ascii="Arial" w:hAnsi="Arial" w:cs="Arial"/>
          <w:sz w:val="22"/>
          <w:szCs w:val="22"/>
        </w:rPr>
      </w:pPr>
    </w:p>
    <w:p w:rsidR="00F33DE9" w:rsidRPr="006B56EC" w:rsidRDefault="00F33DE9" w:rsidP="00444FCE">
      <w:pPr>
        <w:pStyle w:val="NormalWeb"/>
        <w:spacing w:before="0" w:beforeAutospacing="0" w:after="120" w:afterAutospacing="0"/>
        <w:rPr>
          <w:rStyle w:val="Strong"/>
          <w:rFonts w:ascii="Arial" w:hAnsi="Arial" w:cs="Arial"/>
          <w:b w:val="0"/>
          <w:sz w:val="22"/>
          <w:szCs w:val="22"/>
        </w:rPr>
      </w:pPr>
    </w:p>
    <w:p w:rsidR="00DD0E09" w:rsidRDefault="009A225F" w:rsidP="00444FCE">
      <w:pPr>
        <w:pStyle w:val="NormalWeb"/>
        <w:spacing w:before="0" w:beforeAutospacing="0" w:after="120" w:afterAutospacing="0"/>
        <w:rPr>
          <w:rFonts w:ascii="Arial" w:hAnsi="Arial" w:cs="Arial"/>
          <w:b/>
          <w:bCs/>
          <w:color w:val="000000"/>
          <w:sz w:val="22"/>
          <w:szCs w:val="22"/>
        </w:rPr>
      </w:pPr>
      <w:r w:rsidRPr="009A225F">
        <w:rPr>
          <w:rStyle w:val="Strong"/>
          <w:rFonts w:ascii="Arial" w:hAnsi="Arial" w:cs="Arial"/>
        </w:rPr>
        <w:t>School trips and visits</w:t>
      </w:r>
      <w:r>
        <w:rPr>
          <w:rStyle w:val="Strong"/>
          <w:rFonts w:ascii="Arial" w:hAnsi="Arial" w:cs="Arial"/>
        </w:rPr>
        <w:t xml:space="preserve"> </w:t>
      </w:r>
      <w:r w:rsidR="00BB4BF8" w:rsidRPr="00BB4BF8">
        <w:rPr>
          <w:rFonts w:ascii="Arial" w:hAnsi="Arial" w:cs="Arial"/>
          <w:b/>
          <w:bCs/>
          <w:color w:val="000000"/>
          <w:sz w:val="22"/>
          <w:szCs w:val="22"/>
        </w:rPr>
        <w:t xml:space="preserve">and activities </w:t>
      </w:r>
      <w:r w:rsidR="001F6A54">
        <w:rPr>
          <w:rFonts w:ascii="Arial" w:hAnsi="Arial" w:cs="Arial"/>
          <w:b/>
          <w:bCs/>
          <w:color w:val="000000"/>
          <w:sz w:val="22"/>
          <w:szCs w:val="22"/>
        </w:rPr>
        <w:t>(Extra-Curricular Activities)</w:t>
      </w:r>
    </w:p>
    <w:p w:rsidR="00DD0E09" w:rsidRDefault="00DD0E09" w:rsidP="00444FCE">
      <w:pPr>
        <w:pStyle w:val="NormalWeb"/>
        <w:spacing w:before="0" w:beforeAutospacing="0" w:after="120" w:afterAutospacing="0"/>
        <w:rPr>
          <w:rFonts w:ascii="Arial" w:hAnsi="Arial" w:cs="Arial"/>
          <w:sz w:val="22"/>
          <w:szCs w:val="22"/>
        </w:rPr>
      </w:pPr>
      <w:r w:rsidRPr="00C22AA6">
        <w:rPr>
          <w:rFonts w:ascii="Arial" w:hAnsi="Arial" w:cs="Arial"/>
          <w:sz w:val="22"/>
          <w:szCs w:val="22"/>
        </w:rPr>
        <w:t xml:space="preserve">This policy confirms the right of the </w:t>
      </w:r>
      <w:r>
        <w:rPr>
          <w:rFonts w:ascii="Arial" w:hAnsi="Arial" w:cs="Arial"/>
          <w:sz w:val="22"/>
          <w:szCs w:val="22"/>
        </w:rPr>
        <w:t>s</w:t>
      </w:r>
      <w:r w:rsidRPr="00C22AA6">
        <w:rPr>
          <w:rFonts w:ascii="Arial" w:hAnsi="Arial" w:cs="Arial"/>
          <w:sz w:val="22"/>
          <w:szCs w:val="22"/>
        </w:rPr>
        <w:t xml:space="preserve">chool to invite voluntary contributions for the benefit of the </w:t>
      </w:r>
      <w:r>
        <w:rPr>
          <w:rFonts w:ascii="Arial" w:hAnsi="Arial" w:cs="Arial"/>
          <w:sz w:val="22"/>
          <w:szCs w:val="22"/>
        </w:rPr>
        <w:t>s</w:t>
      </w:r>
      <w:r w:rsidRPr="00C22AA6">
        <w:rPr>
          <w:rFonts w:ascii="Arial" w:hAnsi="Arial" w:cs="Arial"/>
          <w:sz w:val="22"/>
          <w:szCs w:val="22"/>
        </w:rPr>
        <w:t xml:space="preserve">chool or in support of any activity organised by the </w:t>
      </w:r>
      <w:r>
        <w:rPr>
          <w:rFonts w:ascii="Arial" w:hAnsi="Arial" w:cs="Arial"/>
          <w:sz w:val="22"/>
          <w:szCs w:val="22"/>
        </w:rPr>
        <w:t>s</w:t>
      </w:r>
      <w:r w:rsidRPr="00C22AA6">
        <w:rPr>
          <w:rFonts w:ascii="Arial" w:hAnsi="Arial" w:cs="Arial"/>
          <w:sz w:val="22"/>
          <w:szCs w:val="22"/>
        </w:rPr>
        <w:t xml:space="preserve">chool whether during or outside </w:t>
      </w:r>
      <w:r>
        <w:rPr>
          <w:rFonts w:ascii="Arial" w:hAnsi="Arial" w:cs="Arial"/>
          <w:sz w:val="22"/>
          <w:szCs w:val="22"/>
        </w:rPr>
        <w:t>s</w:t>
      </w:r>
      <w:r w:rsidRPr="00C22AA6">
        <w:rPr>
          <w:rFonts w:ascii="Arial" w:hAnsi="Arial" w:cs="Arial"/>
          <w:sz w:val="22"/>
          <w:szCs w:val="22"/>
        </w:rPr>
        <w:t>chool hours.</w:t>
      </w:r>
    </w:p>
    <w:p w:rsidR="00DD0E09" w:rsidRPr="00C22AA6" w:rsidRDefault="00DD0E09" w:rsidP="00444FCE">
      <w:pPr>
        <w:tabs>
          <w:tab w:val="left" w:pos="567"/>
        </w:tabs>
        <w:suppressAutoHyphens/>
        <w:spacing w:after="120"/>
        <w:rPr>
          <w:rFonts w:ascii="Arial" w:hAnsi="Arial" w:cs="Arial"/>
          <w:sz w:val="22"/>
          <w:szCs w:val="22"/>
        </w:rPr>
      </w:pPr>
      <w:r w:rsidRPr="00BB4BF8">
        <w:rPr>
          <w:rFonts w:ascii="Arial" w:hAnsi="Arial" w:cs="Arial"/>
          <w:color w:val="000000"/>
          <w:sz w:val="22"/>
          <w:szCs w:val="22"/>
        </w:rPr>
        <w:t>When organising school activities, trips or visits which enrich the curriculum and educational experience of the children, the school invites parents</w:t>
      </w:r>
      <w:r>
        <w:rPr>
          <w:rFonts w:ascii="Arial" w:hAnsi="Arial" w:cs="Arial"/>
          <w:color w:val="000000"/>
          <w:sz w:val="22"/>
          <w:szCs w:val="22"/>
        </w:rPr>
        <w:t xml:space="preserve"> </w:t>
      </w:r>
      <w:r w:rsidRPr="00BB4BF8">
        <w:rPr>
          <w:rFonts w:ascii="Arial" w:hAnsi="Arial" w:cs="Arial"/>
          <w:color w:val="000000"/>
          <w:sz w:val="22"/>
          <w:szCs w:val="22"/>
        </w:rPr>
        <w:t>/</w:t>
      </w:r>
      <w:r>
        <w:rPr>
          <w:rFonts w:ascii="Arial" w:hAnsi="Arial" w:cs="Arial"/>
          <w:color w:val="000000"/>
          <w:sz w:val="22"/>
          <w:szCs w:val="22"/>
        </w:rPr>
        <w:t xml:space="preserve"> </w:t>
      </w:r>
      <w:r w:rsidRPr="00BB4BF8">
        <w:rPr>
          <w:rFonts w:ascii="Arial" w:hAnsi="Arial" w:cs="Arial"/>
          <w:color w:val="000000"/>
          <w:sz w:val="22"/>
          <w:szCs w:val="22"/>
        </w:rPr>
        <w:t xml:space="preserve">carers to contribute to the cost. </w:t>
      </w:r>
      <w:r>
        <w:rPr>
          <w:rFonts w:ascii="Arial" w:hAnsi="Arial" w:cs="Arial"/>
          <w:color w:val="000000"/>
          <w:sz w:val="22"/>
          <w:szCs w:val="22"/>
        </w:rPr>
        <w:t xml:space="preserve"> </w:t>
      </w:r>
      <w:r w:rsidRPr="00BB4BF8">
        <w:rPr>
          <w:rFonts w:ascii="Arial" w:hAnsi="Arial" w:cs="Arial"/>
          <w:color w:val="000000"/>
          <w:sz w:val="22"/>
          <w:szCs w:val="22"/>
        </w:rPr>
        <w:t>All contributions are voluntary. If sufficient voluntary contributions are not made a proposed event would be cancelled unless school is able to cover the shortfall arising from parents</w:t>
      </w:r>
      <w:r w:rsidR="005E7012">
        <w:rPr>
          <w:rFonts w:ascii="Arial" w:hAnsi="Arial" w:cs="Arial"/>
          <w:color w:val="000000"/>
          <w:sz w:val="22"/>
          <w:szCs w:val="22"/>
        </w:rPr>
        <w:t xml:space="preserve"> </w:t>
      </w:r>
      <w:r w:rsidRPr="00BB4BF8">
        <w:rPr>
          <w:rFonts w:ascii="Arial" w:hAnsi="Arial" w:cs="Arial"/>
          <w:color w:val="000000"/>
          <w:sz w:val="22"/>
          <w:szCs w:val="22"/>
        </w:rPr>
        <w:t>/</w:t>
      </w:r>
      <w:r w:rsidR="005E7012">
        <w:rPr>
          <w:rFonts w:ascii="Arial" w:hAnsi="Arial" w:cs="Arial"/>
          <w:color w:val="000000"/>
          <w:sz w:val="22"/>
          <w:szCs w:val="22"/>
        </w:rPr>
        <w:t xml:space="preserve"> </w:t>
      </w:r>
      <w:r w:rsidRPr="00BB4BF8">
        <w:rPr>
          <w:rFonts w:ascii="Arial" w:hAnsi="Arial" w:cs="Arial"/>
          <w:color w:val="000000"/>
          <w:sz w:val="22"/>
          <w:szCs w:val="22"/>
        </w:rPr>
        <w:lastRenderedPageBreak/>
        <w:t>carers unwilling or unable to make a voluntary contribution. If the event does proceed each child would be allowed to participate fully without discrimination irrespective of contribution circumstances</w:t>
      </w:r>
      <w:r>
        <w:rPr>
          <w:color w:val="000000"/>
          <w:sz w:val="22"/>
          <w:szCs w:val="22"/>
        </w:rPr>
        <w:t>.</w:t>
      </w:r>
    </w:p>
    <w:p w:rsidR="00497C7F" w:rsidRDefault="00497C7F" w:rsidP="00DD0E09">
      <w:pPr>
        <w:pStyle w:val="BodyTextIndent3"/>
        <w:spacing w:after="120"/>
        <w:rPr>
          <w:rFonts w:ascii="Arial" w:hAnsi="Arial" w:cs="Arial"/>
          <w:color w:val="000000"/>
          <w:sz w:val="22"/>
          <w:szCs w:val="22"/>
        </w:rPr>
        <w:sectPr w:rsidR="00497C7F" w:rsidSect="00DC46AD">
          <w:headerReference w:type="default" r:id="rId9"/>
          <w:footerReference w:type="default" r:id="rId10"/>
          <w:footerReference w:type="first" r:id="rId11"/>
          <w:endnotePr>
            <w:numFmt w:val="decimal"/>
          </w:endnotePr>
          <w:type w:val="continuous"/>
          <w:pgSz w:w="11904" w:h="16836"/>
          <w:pgMar w:top="426" w:right="1440" w:bottom="1440" w:left="1418" w:header="1440" w:footer="60" w:gutter="0"/>
          <w:cols w:space="720"/>
          <w:noEndnote/>
          <w:titlePg/>
          <w:docGrid w:linePitch="272"/>
        </w:sectPr>
      </w:pPr>
    </w:p>
    <w:p w:rsidR="00BB4BF8" w:rsidRDefault="00BB4BF8" w:rsidP="00444FCE">
      <w:pPr>
        <w:pStyle w:val="BodyTextIndent3"/>
        <w:spacing w:after="120"/>
        <w:ind w:left="0"/>
        <w:rPr>
          <w:rFonts w:ascii="Arial" w:hAnsi="Arial" w:cs="Arial"/>
          <w:sz w:val="22"/>
          <w:szCs w:val="22"/>
        </w:rPr>
      </w:pPr>
      <w:r w:rsidRPr="00BB4BF8">
        <w:rPr>
          <w:rFonts w:ascii="Arial" w:hAnsi="Arial" w:cs="Arial"/>
          <w:color w:val="000000"/>
          <w:sz w:val="22"/>
          <w:szCs w:val="22"/>
        </w:rPr>
        <w:t>Parents</w:t>
      </w:r>
      <w:r w:rsidR="00DD0E09">
        <w:rPr>
          <w:rFonts w:ascii="Arial" w:hAnsi="Arial" w:cs="Arial"/>
          <w:color w:val="000000"/>
          <w:sz w:val="22"/>
          <w:szCs w:val="22"/>
        </w:rPr>
        <w:t xml:space="preserve"> </w:t>
      </w:r>
      <w:r w:rsidRPr="00BB4BF8">
        <w:rPr>
          <w:rFonts w:ascii="Arial" w:hAnsi="Arial" w:cs="Arial"/>
          <w:color w:val="000000"/>
          <w:sz w:val="22"/>
          <w:szCs w:val="22"/>
        </w:rPr>
        <w:t>/</w:t>
      </w:r>
      <w:r w:rsidR="00DD0E09">
        <w:rPr>
          <w:rFonts w:ascii="Arial" w:hAnsi="Arial" w:cs="Arial"/>
          <w:color w:val="000000"/>
          <w:sz w:val="22"/>
          <w:szCs w:val="22"/>
        </w:rPr>
        <w:t xml:space="preserve"> </w:t>
      </w:r>
      <w:r w:rsidRPr="00BB4BF8">
        <w:rPr>
          <w:rFonts w:ascii="Arial" w:hAnsi="Arial" w:cs="Arial"/>
          <w:color w:val="000000"/>
          <w:sz w:val="22"/>
          <w:szCs w:val="22"/>
        </w:rPr>
        <w:t>Carers have a right to know how each individual trip is funded. The school provides this information on request</w:t>
      </w:r>
      <w:r>
        <w:rPr>
          <w:color w:val="000000"/>
          <w:sz w:val="22"/>
          <w:szCs w:val="22"/>
        </w:rPr>
        <w:t>.</w:t>
      </w:r>
    </w:p>
    <w:p w:rsidR="00DD0E09" w:rsidRPr="00DD0E09" w:rsidRDefault="00DD0E09" w:rsidP="00444FCE">
      <w:pPr>
        <w:widowControl/>
        <w:spacing w:after="120"/>
        <w:rPr>
          <w:sz w:val="22"/>
          <w:szCs w:val="22"/>
        </w:rPr>
      </w:pPr>
      <w:r w:rsidRPr="00DD0E09">
        <w:rPr>
          <w:rFonts w:ascii="Arial" w:hAnsi="Arial" w:cs="Arial"/>
          <w:sz w:val="22"/>
          <w:szCs w:val="22"/>
        </w:rPr>
        <w:t>The following is a list of additional activities organised by the school which require voluntary contributions from parents. These activities are known as ‘optional extras’. This list is not exhaustive:</w:t>
      </w:r>
    </w:p>
    <w:p w:rsidR="00DD0E09" w:rsidRPr="00DD0E09" w:rsidRDefault="00DD0E09" w:rsidP="00444FCE">
      <w:pPr>
        <w:widowControl/>
        <w:numPr>
          <w:ilvl w:val="0"/>
          <w:numId w:val="3"/>
        </w:numPr>
        <w:tabs>
          <w:tab w:val="clear" w:pos="873"/>
        </w:tabs>
        <w:spacing w:before="60" w:after="60"/>
        <w:ind w:left="993" w:hanging="284"/>
        <w:rPr>
          <w:sz w:val="24"/>
          <w:szCs w:val="24"/>
        </w:rPr>
      </w:pPr>
      <w:r w:rsidRPr="00DD0E09">
        <w:rPr>
          <w:rFonts w:ascii="Arial" w:hAnsi="Arial" w:cs="Arial"/>
          <w:sz w:val="22"/>
          <w:szCs w:val="22"/>
        </w:rPr>
        <w:t>Visits to museums</w:t>
      </w:r>
      <w:r w:rsidRPr="00DD0E09">
        <w:rPr>
          <w:sz w:val="24"/>
          <w:szCs w:val="24"/>
        </w:rPr>
        <w:t xml:space="preserve"> </w:t>
      </w:r>
    </w:p>
    <w:p w:rsidR="00DD0E09" w:rsidRPr="00DD0E09" w:rsidRDefault="00DD0E09" w:rsidP="00444FCE">
      <w:pPr>
        <w:widowControl/>
        <w:numPr>
          <w:ilvl w:val="0"/>
          <w:numId w:val="3"/>
        </w:numPr>
        <w:tabs>
          <w:tab w:val="clear" w:pos="873"/>
        </w:tabs>
        <w:spacing w:after="100" w:afterAutospacing="1"/>
        <w:ind w:left="993" w:hanging="284"/>
        <w:rPr>
          <w:sz w:val="22"/>
          <w:szCs w:val="22"/>
        </w:rPr>
      </w:pPr>
      <w:r w:rsidRPr="00DD0E09">
        <w:rPr>
          <w:rFonts w:ascii="Arial" w:hAnsi="Arial" w:cs="Arial"/>
          <w:sz w:val="22"/>
          <w:szCs w:val="22"/>
        </w:rPr>
        <w:t>Activities which require transport expenses</w:t>
      </w:r>
      <w:r w:rsidRPr="00DD0E09">
        <w:rPr>
          <w:sz w:val="22"/>
          <w:szCs w:val="22"/>
        </w:rPr>
        <w:t xml:space="preserve"> </w:t>
      </w:r>
    </w:p>
    <w:p w:rsidR="00DD0E09" w:rsidRPr="00DD0E09" w:rsidRDefault="00DD0E09" w:rsidP="00444FCE">
      <w:pPr>
        <w:widowControl/>
        <w:numPr>
          <w:ilvl w:val="0"/>
          <w:numId w:val="3"/>
        </w:numPr>
        <w:tabs>
          <w:tab w:val="clear" w:pos="873"/>
        </w:tabs>
        <w:spacing w:after="60"/>
        <w:ind w:left="993" w:hanging="284"/>
        <w:rPr>
          <w:sz w:val="22"/>
          <w:szCs w:val="22"/>
        </w:rPr>
      </w:pPr>
      <w:r w:rsidRPr="00DD0E09">
        <w:rPr>
          <w:rFonts w:ascii="Arial" w:hAnsi="Arial" w:cs="Arial"/>
          <w:sz w:val="22"/>
          <w:szCs w:val="22"/>
        </w:rPr>
        <w:t>Visits to the theatre</w:t>
      </w:r>
      <w:r w:rsidRPr="00DD0E09">
        <w:rPr>
          <w:sz w:val="22"/>
          <w:szCs w:val="22"/>
        </w:rPr>
        <w:t xml:space="preserve"> </w:t>
      </w:r>
    </w:p>
    <w:p w:rsidR="00DD0E09" w:rsidRPr="00DD0E09" w:rsidRDefault="00DD0E09" w:rsidP="00444FCE">
      <w:pPr>
        <w:widowControl/>
        <w:numPr>
          <w:ilvl w:val="0"/>
          <w:numId w:val="3"/>
        </w:numPr>
        <w:tabs>
          <w:tab w:val="clear" w:pos="873"/>
        </w:tabs>
        <w:spacing w:after="120"/>
        <w:ind w:left="993" w:hanging="284"/>
        <w:rPr>
          <w:sz w:val="22"/>
          <w:szCs w:val="22"/>
        </w:rPr>
      </w:pPr>
      <w:r w:rsidRPr="00DD0E09">
        <w:rPr>
          <w:rFonts w:ascii="Arial" w:hAnsi="Arial" w:cs="Arial"/>
          <w:sz w:val="22"/>
          <w:szCs w:val="22"/>
        </w:rPr>
        <w:t>Musical events</w:t>
      </w:r>
      <w:r w:rsidRPr="00DD0E09">
        <w:rPr>
          <w:sz w:val="22"/>
          <w:szCs w:val="22"/>
        </w:rPr>
        <w:t xml:space="preserve"> </w:t>
      </w:r>
    </w:p>
    <w:p w:rsidR="00444FCE" w:rsidRDefault="00444FCE" w:rsidP="00444FCE">
      <w:pPr>
        <w:pStyle w:val="DfESOutNumbered"/>
        <w:tabs>
          <w:tab w:val="clear" w:pos="720"/>
        </w:tabs>
        <w:spacing w:after="0"/>
        <w:rPr>
          <w:b/>
          <w:sz w:val="24"/>
          <w:szCs w:val="24"/>
        </w:rPr>
      </w:pPr>
    </w:p>
    <w:p w:rsidR="00444FCE" w:rsidRPr="00444FCE" w:rsidRDefault="00444FCE" w:rsidP="00444FCE">
      <w:pPr>
        <w:pStyle w:val="DfESOutNumbered"/>
        <w:tabs>
          <w:tab w:val="clear" w:pos="720"/>
        </w:tabs>
        <w:spacing w:after="0"/>
        <w:rPr>
          <w:b/>
          <w:szCs w:val="22"/>
        </w:rPr>
      </w:pPr>
      <w:r w:rsidRPr="00444FCE">
        <w:rPr>
          <w:b/>
          <w:szCs w:val="22"/>
        </w:rPr>
        <w:t>Education partly during school hours</w:t>
      </w:r>
    </w:p>
    <w:p w:rsidR="00444FCE" w:rsidRPr="00444FCE" w:rsidRDefault="00444FCE" w:rsidP="00444FCE">
      <w:pPr>
        <w:pStyle w:val="DfESOutNumbered"/>
        <w:tabs>
          <w:tab w:val="clear" w:pos="720"/>
        </w:tabs>
        <w:spacing w:before="120" w:after="0"/>
        <w:rPr>
          <w:szCs w:val="22"/>
        </w:rPr>
      </w:pPr>
      <w:r w:rsidRPr="00444FCE">
        <w:rPr>
          <w:szCs w:val="22"/>
        </w:rPr>
        <w:t>Where an activity takes place partly during and partly outside school hours, there is a basis for determining whether it is deemed to take place either inside or outside school hours. However, a charge can only be made for the activity outside school hours if it is not part of the National Curriculum, not part of a syllabus for a prescribed public examination that the pupil is being prepared for at the school and not part of religious education.</w:t>
      </w:r>
    </w:p>
    <w:p w:rsidR="00932FC6" w:rsidRDefault="00932FC6" w:rsidP="00444FCE">
      <w:pPr>
        <w:tabs>
          <w:tab w:val="left" w:pos="567"/>
        </w:tabs>
        <w:suppressAutoHyphens/>
        <w:rPr>
          <w:rFonts w:ascii="Arial" w:hAnsi="Arial" w:cs="Arial"/>
          <w:spacing w:val="-3"/>
          <w:sz w:val="22"/>
          <w:szCs w:val="22"/>
        </w:rPr>
      </w:pPr>
    </w:p>
    <w:p w:rsidR="00D66316" w:rsidRDefault="00D66316" w:rsidP="00D66316">
      <w:pPr>
        <w:tabs>
          <w:tab w:val="left" w:pos="567"/>
        </w:tabs>
        <w:suppressAutoHyphens/>
        <w:spacing w:after="120"/>
        <w:rPr>
          <w:rFonts w:ascii="Arial" w:hAnsi="Arial" w:cs="Arial"/>
          <w:b/>
          <w:spacing w:val="-3"/>
          <w:sz w:val="22"/>
          <w:szCs w:val="22"/>
        </w:rPr>
      </w:pPr>
      <w:r>
        <w:rPr>
          <w:rFonts w:ascii="Arial" w:hAnsi="Arial" w:cs="Arial"/>
          <w:b/>
          <w:spacing w:val="-3"/>
          <w:sz w:val="22"/>
          <w:szCs w:val="22"/>
        </w:rPr>
        <w:t>No-residential activities</w:t>
      </w:r>
    </w:p>
    <w:p w:rsidR="00444FCE" w:rsidRPr="00D66316" w:rsidRDefault="00444FCE" w:rsidP="00444FCE">
      <w:pPr>
        <w:pStyle w:val="DfESOutNumbered"/>
        <w:tabs>
          <w:tab w:val="clear" w:pos="720"/>
        </w:tabs>
        <w:spacing w:after="0"/>
        <w:rPr>
          <w:szCs w:val="22"/>
        </w:rPr>
      </w:pPr>
      <w:r w:rsidRPr="00D66316">
        <w:rPr>
          <w:szCs w:val="22"/>
        </w:rPr>
        <w:t>If 50% or more of the time spent on the activity occurs during school hours, it is deemed to take place during school hours.  Time spent on travel counts in this calculation if the travel itself occurs during school hours.  School hours do not include the break in the middle of the day.</w:t>
      </w:r>
    </w:p>
    <w:p w:rsidR="00444FCE" w:rsidRPr="00D66316" w:rsidRDefault="00444FCE" w:rsidP="00444FCE">
      <w:pPr>
        <w:pStyle w:val="DfESOutNumbered"/>
        <w:tabs>
          <w:tab w:val="clear" w:pos="720"/>
        </w:tabs>
        <w:spacing w:after="0"/>
        <w:rPr>
          <w:szCs w:val="22"/>
        </w:rPr>
      </w:pPr>
    </w:p>
    <w:p w:rsidR="00444FCE" w:rsidRPr="00D66316" w:rsidRDefault="00444FCE" w:rsidP="00444FCE">
      <w:pPr>
        <w:pStyle w:val="DfESOutNumbered"/>
        <w:tabs>
          <w:tab w:val="clear" w:pos="720"/>
        </w:tabs>
        <w:spacing w:after="0"/>
        <w:rPr>
          <w:szCs w:val="22"/>
        </w:rPr>
      </w:pPr>
      <w:r w:rsidRPr="00D66316">
        <w:rPr>
          <w:szCs w:val="22"/>
        </w:rPr>
        <w:t xml:space="preserve">Where less than 50% of the time spent on an activity falls during school hours, it is deemed to have taken place outside school hours.  For example, an excursion might require pupils to leave school an hour before the school day ends, but the activity does not end until late in the evening. </w:t>
      </w:r>
    </w:p>
    <w:p w:rsidR="00932FC6" w:rsidRDefault="00932FC6" w:rsidP="0004395F">
      <w:pPr>
        <w:tabs>
          <w:tab w:val="left" w:pos="567"/>
        </w:tabs>
        <w:suppressAutoHyphens/>
        <w:rPr>
          <w:rFonts w:ascii="Arial" w:hAnsi="Arial" w:cs="Arial"/>
          <w:spacing w:val="-3"/>
          <w:sz w:val="22"/>
          <w:szCs w:val="22"/>
        </w:rPr>
      </w:pPr>
    </w:p>
    <w:p w:rsidR="00932FC6" w:rsidRPr="00932FC6" w:rsidRDefault="00932FC6" w:rsidP="00D66316">
      <w:pPr>
        <w:spacing w:after="120"/>
        <w:rPr>
          <w:rFonts w:ascii="Arial" w:hAnsi="Arial" w:cs="Arial"/>
          <w:b/>
          <w:sz w:val="22"/>
          <w:szCs w:val="22"/>
        </w:rPr>
      </w:pPr>
      <w:r w:rsidRPr="00932FC6">
        <w:rPr>
          <w:rFonts w:ascii="Arial" w:hAnsi="Arial" w:cs="Arial"/>
          <w:b/>
          <w:sz w:val="22"/>
          <w:szCs w:val="22"/>
        </w:rPr>
        <w:t>Transport</w:t>
      </w:r>
    </w:p>
    <w:p w:rsidR="00932FC6" w:rsidRPr="00932FC6" w:rsidRDefault="00D66316" w:rsidP="00604260">
      <w:pPr>
        <w:spacing w:after="120"/>
        <w:ind w:firstLine="567"/>
        <w:rPr>
          <w:rFonts w:ascii="Arial" w:hAnsi="Arial" w:cs="Arial"/>
          <w:sz w:val="22"/>
          <w:szCs w:val="22"/>
        </w:rPr>
      </w:pPr>
      <w:r>
        <w:rPr>
          <w:rFonts w:ascii="Arial" w:hAnsi="Arial" w:cs="Arial"/>
          <w:sz w:val="22"/>
          <w:szCs w:val="22"/>
        </w:rPr>
        <w:t>No charge can be made for:</w:t>
      </w:r>
    </w:p>
    <w:p w:rsidR="00932FC6" w:rsidRPr="00932FC6" w:rsidRDefault="00932FC6" w:rsidP="00604260">
      <w:pPr>
        <w:numPr>
          <w:ilvl w:val="0"/>
          <w:numId w:val="8"/>
        </w:numPr>
        <w:overflowPunct w:val="0"/>
        <w:autoSpaceDE w:val="0"/>
        <w:autoSpaceDN w:val="0"/>
        <w:adjustRightInd w:val="0"/>
        <w:spacing w:after="120"/>
        <w:ind w:left="1134" w:hanging="425"/>
        <w:textAlignment w:val="baseline"/>
        <w:rPr>
          <w:rFonts w:ascii="Arial" w:hAnsi="Arial" w:cs="Arial"/>
          <w:sz w:val="22"/>
          <w:szCs w:val="22"/>
        </w:rPr>
      </w:pPr>
      <w:r w:rsidRPr="00932FC6">
        <w:rPr>
          <w:rFonts w:ascii="Arial" w:hAnsi="Arial" w:cs="Arial"/>
          <w:sz w:val="22"/>
          <w:szCs w:val="22"/>
        </w:rPr>
        <w:t>transporting registered pupils to or from the school premises, where the local education authority has a statutory obligation to provide transport;</w:t>
      </w:r>
    </w:p>
    <w:p w:rsidR="00932FC6" w:rsidRPr="00932FC6" w:rsidRDefault="00932FC6" w:rsidP="00604260">
      <w:pPr>
        <w:pStyle w:val="BodyTextIndent2"/>
        <w:numPr>
          <w:ilvl w:val="0"/>
          <w:numId w:val="8"/>
        </w:numPr>
        <w:tabs>
          <w:tab w:val="clear" w:pos="567"/>
        </w:tabs>
        <w:suppressAutoHyphens w:val="0"/>
        <w:overflowPunct w:val="0"/>
        <w:autoSpaceDE w:val="0"/>
        <w:autoSpaceDN w:val="0"/>
        <w:adjustRightInd w:val="0"/>
        <w:spacing w:after="120"/>
        <w:ind w:left="1134" w:hanging="425"/>
        <w:textAlignment w:val="baseline"/>
        <w:rPr>
          <w:rFonts w:ascii="Arial" w:hAnsi="Arial" w:cs="Arial"/>
          <w:sz w:val="22"/>
          <w:szCs w:val="22"/>
        </w:rPr>
      </w:pPr>
      <w:r w:rsidRPr="00932FC6">
        <w:rPr>
          <w:rFonts w:ascii="Arial" w:hAnsi="Arial" w:cs="Arial"/>
          <w:sz w:val="22"/>
          <w:szCs w:val="22"/>
        </w:rPr>
        <w:t>transporting registered pupils to other premises where the governing body or local education authority has arranged for pupils to be educated;</w:t>
      </w:r>
    </w:p>
    <w:p w:rsidR="00932FC6" w:rsidRPr="00932FC6" w:rsidRDefault="00932FC6" w:rsidP="00932FC6">
      <w:pPr>
        <w:numPr>
          <w:ilvl w:val="0"/>
          <w:numId w:val="8"/>
        </w:numPr>
        <w:overflowPunct w:val="0"/>
        <w:autoSpaceDE w:val="0"/>
        <w:autoSpaceDN w:val="0"/>
        <w:adjustRightInd w:val="0"/>
        <w:ind w:left="1134" w:hanging="425"/>
        <w:textAlignment w:val="baseline"/>
        <w:rPr>
          <w:rFonts w:ascii="Arial" w:hAnsi="Arial" w:cs="Arial"/>
          <w:sz w:val="22"/>
          <w:szCs w:val="22"/>
        </w:rPr>
      </w:pPr>
      <w:r w:rsidRPr="00932FC6">
        <w:rPr>
          <w:rFonts w:ascii="Arial" w:hAnsi="Arial" w:cs="Arial"/>
          <w:sz w:val="22"/>
          <w:szCs w:val="22"/>
        </w:rPr>
        <w:t>transport provided in connection with an educational visit.</w:t>
      </w:r>
    </w:p>
    <w:p w:rsidR="00604260" w:rsidRDefault="00604260" w:rsidP="00A47F6D">
      <w:pPr>
        <w:pStyle w:val="Default"/>
        <w:spacing w:after="120"/>
        <w:rPr>
          <w:b/>
          <w:sz w:val="22"/>
          <w:szCs w:val="22"/>
        </w:rPr>
      </w:pPr>
    </w:p>
    <w:p w:rsidR="00A47F6D" w:rsidRPr="00A47F6D" w:rsidRDefault="00A47F6D" w:rsidP="00A47F6D">
      <w:pPr>
        <w:pStyle w:val="Default"/>
        <w:spacing w:after="120"/>
        <w:rPr>
          <w:sz w:val="22"/>
          <w:szCs w:val="22"/>
        </w:rPr>
      </w:pPr>
      <w:r>
        <w:rPr>
          <w:b/>
          <w:sz w:val="22"/>
          <w:szCs w:val="22"/>
        </w:rPr>
        <w:t>Material and Ingredients</w:t>
      </w:r>
    </w:p>
    <w:p w:rsidR="00A47F6D" w:rsidRPr="00C22AA6" w:rsidRDefault="00A47F6D" w:rsidP="00A47F6D">
      <w:pPr>
        <w:pStyle w:val="BodyTextIndent3"/>
        <w:tabs>
          <w:tab w:val="left" w:pos="0"/>
        </w:tabs>
        <w:ind w:left="0"/>
        <w:rPr>
          <w:rFonts w:ascii="Arial" w:hAnsi="Arial" w:cs="Arial"/>
          <w:sz w:val="22"/>
          <w:szCs w:val="22"/>
        </w:rPr>
      </w:pPr>
      <w:r w:rsidRPr="00C22AA6">
        <w:rPr>
          <w:rFonts w:ascii="Arial" w:hAnsi="Arial" w:cs="Arial"/>
          <w:sz w:val="22"/>
          <w:szCs w:val="22"/>
        </w:rPr>
        <w:t xml:space="preserve">Charges may be made for materials or ingredients required for practical subjects where </w:t>
      </w:r>
      <w:r w:rsidRPr="00C22AA6">
        <w:rPr>
          <w:rFonts w:ascii="Arial" w:hAnsi="Arial" w:cs="Arial"/>
          <w:sz w:val="22"/>
          <w:szCs w:val="22"/>
        </w:rPr>
        <w:lastRenderedPageBreak/>
        <w:t>parents have indicated in advance their desire to own the product.</w:t>
      </w:r>
    </w:p>
    <w:p w:rsidR="00243964" w:rsidRPr="00C22AA6" w:rsidRDefault="00243964" w:rsidP="00A47F6D">
      <w:pPr>
        <w:tabs>
          <w:tab w:val="left" w:pos="567"/>
        </w:tabs>
        <w:suppressAutoHyphens/>
        <w:spacing w:after="120"/>
        <w:rPr>
          <w:rFonts w:ascii="Arial" w:hAnsi="Arial" w:cs="Arial"/>
          <w:spacing w:val="-3"/>
          <w:sz w:val="22"/>
          <w:szCs w:val="22"/>
        </w:rPr>
      </w:pPr>
    </w:p>
    <w:p w:rsidR="00F10338" w:rsidRPr="00F10338" w:rsidRDefault="005E7012" w:rsidP="00F10338">
      <w:pPr>
        <w:spacing w:after="120"/>
        <w:rPr>
          <w:rFonts w:ascii="Arial" w:hAnsi="Arial" w:cs="Arial"/>
          <w:b/>
          <w:sz w:val="22"/>
          <w:szCs w:val="22"/>
        </w:rPr>
      </w:pPr>
      <w:r w:rsidRPr="00F10338">
        <w:rPr>
          <w:rFonts w:ascii="Arial" w:hAnsi="Arial" w:cs="Arial"/>
          <w:b/>
          <w:sz w:val="22"/>
          <w:szCs w:val="22"/>
        </w:rPr>
        <w:t>Optional Extras</w:t>
      </w:r>
    </w:p>
    <w:p w:rsidR="00F10338" w:rsidRDefault="005E7012" w:rsidP="00F10338">
      <w:pPr>
        <w:rPr>
          <w:rFonts w:ascii="Arial" w:hAnsi="Arial" w:cs="Arial"/>
          <w:sz w:val="22"/>
          <w:szCs w:val="22"/>
        </w:rPr>
      </w:pPr>
      <w:r w:rsidRPr="00F10338">
        <w:rPr>
          <w:rFonts w:ascii="Arial" w:hAnsi="Arial" w:cs="Arial"/>
          <w:sz w:val="22"/>
          <w:szCs w:val="22"/>
        </w:rPr>
        <w:t>Charges may be made for some activities that are known as “optional extras”.  Where an optional extra is being provided, a charge can be made for providing materials, books, instruments, or equipment.</w:t>
      </w:r>
    </w:p>
    <w:p w:rsidR="00F10338" w:rsidRDefault="00F10338" w:rsidP="00F10338">
      <w:pPr>
        <w:rPr>
          <w:rFonts w:ascii="Arial" w:hAnsi="Arial" w:cs="Arial"/>
          <w:sz w:val="22"/>
          <w:szCs w:val="22"/>
        </w:rPr>
      </w:pPr>
    </w:p>
    <w:p w:rsidR="005E7012" w:rsidRPr="00F10338" w:rsidRDefault="005E7012" w:rsidP="00F10338">
      <w:pPr>
        <w:spacing w:after="60"/>
        <w:rPr>
          <w:rFonts w:ascii="Arial" w:hAnsi="Arial" w:cs="Arial"/>
          <w:sz w:val="22"/>
          <w:szCs w:val="22"/>
        </w:rPr>
      </w:pPr>
      <w:r w:rsidRPr="00F10338">
        <w:rPr>
          <w:rFonts w:ascii="Arial" w:hAnsi="Arial" w:cs="Arial"/>
          <w:b/>
          <w:sz w:val="22"/>
          <w:szCs w:val="22"/>
        </w:rPr>
        <w:t>Optional extras are</w:t>
      </w:r>
      <w:r w:rsidRPr="00F10338">
        <w:rPr>
          <w:rFonts w:ascii="Arial" w:hAnsi="Arial" w:cs="Arial"/>
          <w:sz w:val="22"/>
          <w:szCs w:val="22"/>
        </w:rPr>
        <w:t>:</w:t>
      </w:r>
    </w:p>
    <w:p w:rsidR="005E7012" w:rsidRPr="00F10338" w:rsidRDefault="005E7012" w:rsidP="00A47F6D">
      <w:pPr>
        <w:pStyle w:val="DfESOutNumbered"/>
        <w:numPr>
          <w:ilvl w:val="0"/>
          <w:numId w:val="8"/>
        </w:numPr>
        <w:tabs>
          <w:tab w:val="clear" w:pos="720"/>
        </w:tabs>
        <w:spacing w:after="60"/>
        <w:rPr>
          <w:rFonts w:cs="Arial"/>
          <w:szCs w:val="22"/>
        </w:rPr>
      </w:pPr>
      <w:r w:rsidRPr="00F10338">
        <w:rPr>
          <w:rFonts w:cs="Arial"/>
          <w:szCs w:val="22"/>
        </w:rPr>
        <w:t>education provided outside of school time that is not:</w:t>
      </w:r>
    </w:p>
    <w:p w:rsidR="005E7012" w:rsidRPr="00F10338" w:rsidRDefault="00F10338" w:rsidP="00A47F6D">
      <w:pPr>
        <w:numPr>
          <w:ilvl w:val="12"/>
          <w:numId w:val="0"/>
        </w:numPr>
        <w:tabs>
          <w:tab w:val="left" w:pos="993"/>
        </w:tabs>
        <w:spacing w:after="60"/>
        <w:ind w:left="993" w:hanging="284"/>
        <w:rPr>
          <w:rFonts w:ascii="Arial" w:hAnsi="Arial" w:cs="Arial"/>
          <w:sz w:val="22"/>
          <w:szCs w:val="22"/>
        </w:rPr>
      </w:pPr>
      <w:r>
        <w:rPr>
          <w:rFonts w:ascii="Arial" w:hAnsi="Arial" w:cs="Arial"/>
          <w:sz w:val="22"/>
          <w:szCs w:val="22"/>
        </w:rPr>
        <w:t xml:space="preserve">a) </w:t>
      </w:r>
      <w:r w:rsidR="005E7012" w:rsidRPr="00F10338">
        <w:rPr>
          <w:rFonts w:ascii="Arial" w:hAnsi="Arial" w:cs="Arial"/>
          <w:sz w:val="22"/>
          <w:szCs w:val="22"/>
        </w:rPr>
        <w:t>part of the National Curriculum;</w:t>
      </w:r>
    </w:p>
    <w:p w:rsidR="005E7012" w:rsidRPr="00F10338" w:rsidRDefault="005E7012" w:rsidP="00A47F6D">
      <w:pPr>
        <w:numPr>
          <w:ilvl w:val="12"/>
          <w:numId w:val="0"/>
        </w:numPr>
        <w:spacing w:after="60"/>
        <w:ind w:left="993" w:hanging="284"/>
        <w:rPr>
          <w:rFonts w:ascii="Arial" w:hAnsi="Arial" w:cs="Arial"/>
          <w:sz w:val="22"/>
          <w:szCs w:val="22"/>
        </w:rPr>
      </w:pPr>
      <w:r w:rsidRPr="00F10338">
        <w:rPr>
          <w:rFonts w:ascii="Arial" w:hAnsi="Arial" w:cs="Arial"/>
          <w:sz w:val="22"/>
          <w:szCs w:val="22"/>
        </w:rPr>
        <w:t>b) part of a syllabus for a prescribed public examination that the pupil is being prepared for at the school; or</w:t>
      </w:r>
    </w:p>
    <w:p w:rsidR="005E7012" w:rsidRPr="00F10338" w:rsidRDefault="005E7012" w:rsidP="00F10338">
      <w:pPr>
        <w:numPr>
          <w:ilvl w:val="12"/>
          <w:numId w:val="0"/>
        </w:numPr>
        <w:spacing w:after="120"/>
        <w:ind w:left="709"/>
        <w:rPr>
          <w:rFonts w:ascii="Arial" w:hAnsi="Arial" w:cs="Arial"/>
          <w:sz w:val="22"/>
          <w:szCs w:val="22"/>
        </w:rPr>
      </w:pPr>
      <w:r w:rsidRPr="00F10338">
        <w:rPr>
          <w:rFonts w:ascii="Arial" w:hAnsi="Arial" w:cs="Arial"/>
          <w:sz w:val="22"/>
          <w:szCs w:val="22"/>
        </w:rPr>
        <w:t>c</w:t>
      </w:r>
      <w:r w:rsidR="00F10338">
        <w:rPr>
          <w:rFonts w:ascii="Arial" w:hAnsi="Arial" w:cs="Arial"/>
          <w:sz w:val="22"/>
          <w:szCs w:val="22"/>
        </w:rPr>
        <w:t>) part of religious education.</w:t>
      </w:r>
    </w:p>
    <w:p w:rsidR="005E7012" w:rsidRPr="0004395F" w:rsidRDefault="005E7012" w:rsidP="0004395F">
      <w:pPr>
        <w:pStyle w:val="DfESOutNumbered"/>
        <w:numPr>
          <w:ilvl w:val="0"/>
          <w:numId w:val="8"/>
        </w:numPr>
        <w:tabs>
          <w:tab w:val="clear" w:pos="720"/>
        </w:tabs>
        <w:spacing w:after="120"/>
        <w:ind w:left="714" w:hanging="357"/>
        <w:rPr>
          <w:rFonts w:cs="Arial"/>
          <w:szCs w:val="22"/>
        </w:rPr>
      </w:pPr>
      <w:r w:rsidRPr="00F10338">
        <w:rPr>
          <w:rFonts w:cs="Arial"/>
          <w:szCs w:val="22"/>
        </w:rPr>
        <w:t>transport that is not required to take the pupil to school or to other premises where the local authority</w:t>
      </w:r>
      <w:r w:rsidR="00A47F6D">
        <w:rPr>
          <w:rFonts w:cs="Arial"/>
          <w:szCs w:val="22"/>
        </w:rPr>
        <w:t xml:space="preserve"> </w:t>
      </w:r>
      <w:r w:rsidRPr="00F10338">
        <w:rPr>
          <w:rFonts w:cs="Arial"/>
          <w:szCs w:val="22"/>
        </w:rPr>
        <w:t>/</w:t>
      </w:r>
      <w:r w:rsidR="00A47F6D">
        <w:rPr>
          <w:rFonts w:cs="Arial"/>
          <w:szCs w:val="22"/>
        </w:rPr>
        <w:t xml:space="preserve"> </w:t>
      </w:r>
      <w:r w:rsidRPr="00F10338">
        <w:rPr>
          <w:rFonts w:cs="Arial"/>
          <w:szCs w:val="22"/>
        </w:rPr>
        <w:t xml:space="preserve">governing body have arranged for the pupil to be provided with education; and </w:t>
      </w:r>
    </w:p>
    <w:p w:rsidR="005E7012" w:rsidRPr="00F10338" w:rsidRDefault="005E7012" w:rsidP="00F10338">
      <w:pPr>
        <w:pStyle w:val="DfESOutNumbered"/>
        <w:tabs>
          <w:tab w:val="clear" w:pos="720"/>
        </w:tabs>
        <w:spacing w:after="60"/>
        <w:rPr>
          <w:rFonts w:cs="Arial"/>
          <w:szCs w:val="22"/>
        </w:rPr>
      </w:pPr>
      <w:r w:rsidRPr="00F10338">
        <w:rPr>
          <w:rFonts w:cs="Arial"/>
          <w:szCs w:val="22"/>
        </w:rPr>
        <w:t>In calculating the cost of optional extras an amount may be included in relation to:</w:t>
      </w:r>
    </w:p>
    <w:p w:rsidR="005E7012" w:rsidRPr="00F10338" w:rsidRDefault="005E7012" w:rsidP="00F10338">
      <w:pPr>
        <w:pStyle w:val="DfESOutNumbered"/>
        <w:numPr>
          <w:ilvl w:val="0"/>
          <w:numId w:val="8"/>
        </w:numPr>
        <w:tabs>
          <w:tab w:val="clear" w:pos="720"/>
        </w:tabs>
        <w:spacing w:after="120"/>
        <w:ind w:left="714" w:hanging="357"/>
        <w:rPr>
          <w:rFonts w:cs="Arial"/>
          <w:szCs w:val="22"/>
        </w:rPr>
      </w:pPr>
      <w:r w:rsidRPr="00F10338">
        <w:rPr>
          <w:rFonts w:cs="Arial"/>
          <w:szCs w:val="22"/>
        </w:rPr>
        <w:t>any materials, books, instruments, or equipment provided in connection with the optional extra;</w:t>
      </w:r>
    </w:p>
    <w:p w:rsidR="005E7012" w:rsidRPr="00F10338" w:rsidRDefault="005E7012" w:rsidP="00F10338">
      <w:pPr>
        <w:pStyle w:val="DfESOutNumbered"/>
        <w:numPr>
          <w:ilvl w:val="0"/>
          <w:numId w:val="8"/>
        </w:numPr>
        <w:tabs>
          <w:tab w:val="clear" w:pos="720"/>
        </w:tabs>
        <w:spacing w:after="120"/>
        <w:ind w:left="714" w:hanging="357"/>
        <w:rPr>
          <w:rFonts w:cs="Arial"/>
          <w:szCs w:val="22"/>
        </w:rPr>
      </w:pPr>
      <w:r w:rsidRPr="00F10338">
        <w:rPr>
          <w:rFonts w:cs="Arial"/>
          <w:szCs w:val="22"/>
        </w:rPr>
        <w:t>non-teaching staff;</w:t>
      </w:r>
    </w:p>
    <w:p w:rsidR="00F10338" w:rsidRPr="00F10338" w:rsidRDefault="005E7012" w:rsidP="00F10338">
      <w:pPr>
        <w:pStyle w:val="DfESOutNumbered"/>
        <w:numPr>
          <w:ilvl w:val="0"/>
          <w:numId w:val="8"/>
        </w:numPr>
        <w:tabs>
          <w:tab w:val="clear" w:pos="720"/>
        </w:tabs>
        <w:spacing w:after="0"/>
        <w:rPr>
          <w:szCs w:val="22"/>
        </w:rPr>
      </w:pPr>
      <w:r w:rsidRPr="00F10338">
        <w:rPr>
          <w:rFonts w:cs="Arial"/>
          <w:szCs w:val="22"/>
        </w:rPr>
        <w:t>teaching staff engaged under contracts for services purely to provide an optional extra, this includes supply teachers engaged specifically to provide the optional extra; and</w:t>
      </w:r>
      <w:r w:rsidR="00F10338" w:rsidRPr="00F10338">
        <w:rPr>
          <w:rFonts w:cs="Arial"/>
          <w:szCs w:val="22"/>
        </w:rPr>
        <w:t xml:space="preserve"> </w:t>
      </w:r>
      <w:r w:rsidR="00F10338" w:rsidRPr="00F10338">
        <w:rPr>
          <w:szCs w:val="22"/>
        </w:rPr>
        <w:t>the cost, or a proportion of the costs, for teaching staff employed to provide tuition in playing a musical instrument, where the tuition is an optional extra.</w:t>
      </w:r>
    </w:p>
    <w:p w:rsidR="00F10338" w:rsidRPr="00871CA1" w:rsidRDefault="00F10338" w:rsidP="00F10338">
      <w:pPr>
        <w:pStyle w:val="DfESOutNumbered"/>
        <w:tabs>
          <w:tab w:val="clear" w:pos="720"/>
        </w:tabs>
        <w:spacing w:after="0"/>
        <w:ind w:left="360"/>
        <w:rPr>
          <w:sz w:val="24"/>
          <w:szCs w:val="24"/>
        </w:rPr>
      </w:pPr>
    </w:p>
    <w:p w:rsidR="00F10338" w:rsidRPr="001F18A0" w:rsidRDefault="00F10338" w:rsidP="00F10338">
      <w:pPr>
        <w:pStyle w:val="Header"/>
        <w:tabs>
          <w:tab w:val="clear" w:pos="4153"/>
          <w:tab w:val="clear" w:pos="8306"/>
        </w:tabs>
        <w:rPr>
          <w:rFonts w:ascii="Arial" w:hAnsi="Arial" w:cs="Arial"/>
          <w:sz w:val="22"/>
          <w:szCs w:val="22"/>
        </w:rPr>
      </w:pPr>
      <w:r w:rsidRPr="001F18A0">
        <w:rPr>
          <w:rFonts w:ascii="Arial" w:hAnsi="Arial" w:cs="Arial"/>
          <w:sz w:val="22"/>
          <w:szCs w:val="22"/>
        </w:rPr>
        <w:t>Any charge made in respect of individual pupils must not exceed the actual cost of providing the optional extra activity, divided equally by the number of pupils participating. It must not therefore</w:t>
      </w:r>
      <w:r w:rsidR="00C470A6">
        <w:rPr>
          <w:rFonts w:ascii="Arial" w:hAnsi="Arial" w:cs="Arial"/>
          <w:sz w:val="22"/>
          <w:szCs w:val="22"/>
        </w:rPr>
        <w:t>,</w:t>
      </w:r>
      <w:r w:rsidRPr="001F18A0">
        <w:rPr>
          <w:rFonts w:ascii="Arial" w:hAnsi="Arial" w:cs="Arial"/>
          <w:sz w:val="22"/>
          <w:szCs w:val="22"/>
        </w:rPr>
        <w:t xml:space="preserve"> include an element of subsidy for any other pupils wishing to participate in the activity whose parents are unwilling or unable to pay the full charge.  </w:t>
      </w:r>
    </w:p>
    <w:p w:rsidR="00F10338" w:rsidRPr="00871CA1" w:rsidRDefault="00F10338" w:rsidP="00F10338">
      <w:pPr>
        <w:pStyle w:val="DfESOutNumbered"/>
        <w:tabs>
          <w:tab w:val="clear" w:pos="720"/>
        </w:tabs>
        <w:spacing w:after="0"/>
        <w:rPr>
          <w:sz w:val="24"/>
          <w:szCs w:val="24"/>
        </w:rPr>
      </w:pPr>
    </w:p>
    <w:p w:rsidR="000162CA" w:rsidRDefault="00F10338" w:rsidP="0004395F">
      <w:pPr>
        <w:pStyle w:val="DfESOutNumbered"/>
        <w:tabs>
          <w:tab w:val="clear" w:pos="720"/>
        </w:tabs>
        <w:spacing w:after="0"/>
        <w:rPr>
          <w:sz w:val="24"/>
          <w:szCs w:val="24"/>
        </w:rPr>
      </w:pPr>
      <w:r w:rsidRPr="00A47F6D">
        <w:rPr>
          <w:szCs w:val="22"/>
        </w:rPr>
        <w:t>Participation in any optional extra activity will be on the basis of parental choice and a willingness to meet the charges. Parental agreement is therefore</w:t>
      </w:r>
      <w:r w:rsidR="00D66316">
        <w:rPr>
          <w:szCs w:val="22"/>
        </w:rPr>
        <w:t>,</w:t>
      </w:r>
      <w:r w:rsidRPr="00A47F6D">
        <w:rPr>
          <w:szCs w:val="22"/>
        </w:rPr>
        <w:t xml:space="preserve"> a necessary pre-requisite for the provision of an optional extra where charges will be made</w:t>
      </w:r>
      <w:r w:rsidR="0004395F">
        <w:rPr>
          <w:sz w:val="24"/>
          <w:szCs w:val="24"/>
        </w:rPr>
        <w:t>.</w:t>
      </w:r>
    </w:p>
    <w:p w:rsidR="0004395F" w:rsidRPr="0004395F" w:rsidRDefault="0004395F" w:rsidP="0004395F">
      <w:pPr>
        <w:pStyle w:val="DfESOutNumbered"/>
        <w:tabs>
          <w:tab w:val="clear" w:pos="720"/>
        </w:tabs>
        <w:spacing w:after="0"/>
        <w:rPr>
          <w:sz w:val="24"/>
          <w:szCs w:val="24"/>
        </w:rPr>
      </w:pPr>
    </w:p>
    <w:p w:rsidR="00243964" w:rsidRPr="00C22AA6" w:rsidRDefault="00243964" w:rsidP="00D66316">
      <w:pPr>
        <w:tabs>
          <w:tab w:val="left" w:pos="0"/>
        </w:tabs>
        <w:suppressAutoHyphens/>
        <w:spacing w:after="120"/>
        <w:rPr>
          <w:rFonts w:ascii="Arial" w:hAnsi="Arial" w:cs="Arial"/>
          <w:b/>
          <w:spacing w:val="-3"/>
          <w:sz w:val="22"/>
          <w:szCs w:val="22"/>
        </w:rPr>
      </w:pPr>
      <w:r w:rsidRPr="00C22AA6">
        <w:rPr>
          <w:rFonts w:ascii="Arial" w:hAnsi="Arial" w:cs="Arial"/>
          <w:b/>
          <w:spacing w:val="-3"/>
          <w:sz w:val="22"/>
          <w:szCs w:val="22"/>
        </w:rPr>
        <w:t>Damages and Losses.</w:t>
      </w:r>
    </w:p>
    <w:p w:rsidR="00243964" w:rsidRPr="00C22AA6" w:rsidRDefault="00243964" w:rsidP="00D66316">
      <w:pPr>
        <w:pStyle w:val="BodyText"/>
        <w:spacing w:after="120"/>
        <w:rPr>
          <w:rFonts w:ascii="Arial" w:hAnsi="Arial" w:cs="Arial"/>
          <w:sz w:val="22"/>
          <w:szCs w:val="22"/>
        </w:rPr>
      </w:pPr>
      <w:r w:rsidRPr="00C22AA6">
        <w:rPr>
          <w:rFonts w:ascii="Arial" w:hAnsi="Arial" w:cs="Arial"/>
          <w:sz w:val="22"/>
          <w:szCs w:val="22"/>
        </w:rPr>
        <w:t>Charges may be made for the cost of repairing or replacing any damaged property or item resulting from a p</w:t>
      </w:r>
      <w:r w:rsidR="00C314C3">
        <w:rPr>
          <w:rFonts w:ascii="Arial" w:hAnsi="Arial" w:cs="Arial"/>
          <w:sz w:val="22"/>
          <w:szCs w:val="22"/>
        </w:rPr>
        <w:t>upil’s inappropriate behaviour.</w:t>
      </w:r>
    </w:p>
    <w:p w:rsidR="00243964" w:rsidRDefault="00243964" w:rsidP="00D66316">
      <w:pPr>
        <w:pStyle w:val="EndnoteText"/>
        <w:tabs>
          <w:tab w:val="left" w:pos="0"/>
        </w:tabs>
        <w:suppressAutoHyphens/>
        <w:rPr>
          <w:rFonts w:ascii="Arial" w:hAnsi="Arial" w:cs="Arial"/>
          <w:spacing w:val="-3"/>
          <w:sz w:val="22"/>
          <w:szCs w:val="22"/>
        </w:rPr>
      </w:pPr>
      <w:r w:rsidRPr="00C22AA6">
        <w:rPr>
          <w:rFonts w:ascii="Arial" w:hAnsi="Arial" w:cs="Arial"/>
          <w:spacing w:val="-3"/>
          <w:sz w:val="22"/>
          <w:szCs w:val="22"/>
        </w:rPr>
        <w:t>Charges may be made for the cost of replacing any property or item which has been loaned or hired to a pupil and not returned.</w:t>
      </w:r>
    </w:p>
    <w:p w:rsidR="00D708C4" w:rsidRDefault="00D708C4" w:rsidP="00D66316">
      <w:pPr>
        <w:pStyle w:val="EndnoteText"/>
        <w:tabs>
          <w:tab w:val="left" w:pos="0"/>
        </w:tabs>
        <w:suppressAutoHyphens/>
        <w:rPr>
          <w:rFonts w:ascii="Arial" w:hAnsi="Arial" w:cs="Arial"/>
          <w:spacing w:val="-3"/>
          <w:sz w:val="22"/>
          <w:szCs w:val="22"/>
        </w:rPr>
      </w:pPr>
    </w:p>
    <w:p w:rsidR="00D708C4" w:rsidRDefault="00D708C4" w:rsidP="00D66316">
      <w:pPr>
        <w:pStyle w:val="EndnoteText"/>
        <w:tabs>
          <w:tab w:val="left" w:pos="0"/>
        </w:tabs>
        <w:suppressAutoHyphens/>
        <w:rPr>
          <w:rFonts w:ascii="Arial" w:hAnsi="Arial" w:cs="Arial"/>
          <w:b/>
          <w:spacing w:val="-3"/>
          <w:sz w:val="22"/>
          <w:szCs w:val="22"/>
        </w:rPr>
      </w:pPr>
      <w:r w:rsidRPr="00D708C4">
        <w:rPr>
          <w:rFonts w:ascii="Arial" w:hAnsi="Arial" w:cs="Arial"/>
          <w:b/>
          <w:spacing w:val="-3"/>
          <w:sz w:val="22"/>
          <w:szCs w:val="22"/>
        </w:rPr>
        <w:t>Publication Scheme Charges</w:t>
      </w:r>
      <w:r w:rsidR="00645895">
        <w:rPr>
          <w:rFonts w:ascii="Arial" w:hAnsi="Arial" w:cs="Arial"/>
          <w:b/>
          <w:spacing w:val="-3"/>
          <w:sz w:val="22"/>
          <w:szCs w:val="22"/>
        </w:rPr>
        <w:t xml:space="preserve"> - GDPR</w:t>
      </w:r>
    </w:p>
    <w:p w:rsidR="00D708C4" w:rsidRDefault="00645895" w:rsidP="00D66316">
      <w:pPr>
        <w:pStyle w:val="EndnoteText"/>
        <w:tabs>
          <w:tab w:val="left" w:pos="0"/>
        </w:tabs>
        <w:suppressAutoHyphens/>
        <w:rPr>
          <w:rFonts w:ascii="Arial" w:hAnsi="Arial" w:cs="Arial"/>
          <w:b/>
          <w:spacing w:val="-3"/>
          <w:sz w:val="22"/>
          <w:szCs w:val="22"/>
        </w:rPr>
      </w:pPr>
      <w:r>
        <w:rPr>
          <w:rFonts w:ascii="Arial" w:hAnsi="Arial" w:cs="Arial"/>
          <w:b/>
          <w:spacing w:val="-3"/>
          <w:sz w:val="22"/>
          <w:szCs w:val="22"/>
        </w:rPr>
        <w:t>Information Available under the Model Publication Scheme</w:t>
      </w:r>
    </w:p>
    <w:p w:rsidR="00645895" w:rsidRDefault="00645895" w:rsidP="00D66316">
      <w:pPr>
        <w:pStyle w:val="EndnoteText"/>
        <w:tabs>
          <w:tab w:val="left" w:pos="0"/>
        </w:tabs>
        <w:suppressAutoHyphens/>
        <w:rPr>
          <w:rFonts w:ascii="Arial" w:hAnsi="Arial" w:cs="Arial"/>
          <w:b/>
          <w:spacing w:val="-3"/>
          <w:sz w:val="22"/>
          <w:szCs w:val="22"/>
        </w:rPr>
      </w:pPr>
    </w:p>
    <w:p w:rsidR="00645895" w:rsidRPr="00645895" w:rsidRDefault="00645895" w:rsidP="00D66316">
      <w:pPr>
        <w:pStyle w:val="EndnoteText"/>
        <w:tabs>
          <w:tab w:val="left" w:pos="0"/>
        </w:tabs>
        <w:suppressAutoHyphens/>
        <w:rPr>
          <w:rFonts w:ascii="Arial" w:hAnsi="Arial" w:cs="Arial"/>
          <w:spacing w:val="-3"/>
          <w:sz w:val="22"/>
          <w:szCs w:val="22"/>
        </w:rPr>
      </w:pPr>
      <w:r w:rsidRPr="00645895">
        <w:rPr>
          <w:rFonts w:ascii="Arial" w:hAnsi="Arial" w:cs="Arial"/>
          <w:spacing w:val="-3"/>
          <w:sz w:val="22"/>
          <w:szCs w:val="22"/>
        </w:rPr>
        <w:t xml:space="preserve">Please refer to the publication scheme which is available on the school’s website </w:t>
      </w:r>
      <w:hyperlink r:id="rId12" w:history="1">
        <w:r w:rsidRPr="00645895">
          <w:rPr>
            <w:rStyle w:val="Hyperlink"/>
            <w:rFonts w:ascii="Arial" w:hAnsi="Arial" w:cs="Arial"/>
            <w:spacing w:val="-3"/>
            <w:sz w:val="22"/>
            <w:szCs w:val="22"/>
          </w:rPr>
          <w:t>www.freshfield.stockport.sch.uk</w:t>
        </w:r>
      </w:hyperlink>
    </w:p>
    <w:p w:rsidR="00645895" w:rsidRPr="00645895" w:rsidRDefault="00645895" w:rsidP="00D66316">
      <w:pPr>
        <w:pStyle w:val="EndnoteText"/>
        <w:tabs>
          <w:tab w:val="left" w:pos="0"/>
        </w:tabs>
        <w:suppressAutoHyphens/>
        <w:rPr>
          <w:rFonts w:ascii="Arial" w:hAnsi="Arial" w:cs="Arial"/>
          <w:spacing w:val="-3"/>
          <w:sz w:val="22"/>
          <w:szCs w:val="22"/>
        </w:rPr>
      </w:pPr>
      <w:r w:rsidRPr="00645895">
        <w:rPr>
          <w:rFonts w:ascii="Arial" w:hAnsi="Arial" w:cs="Arial"/>
          <w:spacing w:val="-3"/>
          <w:sz w:val="22"/>
          <w:szCs w:val="22"/>
        </w:rPr>
        <w:lastRenderedPageBreak/>
        <w:t>Charges can be made for photocopying and postage costs for any documents requested.</w:t>
      </w:r>
      <w:r>
        <w:rPr>
          <w:rFonts w:ascii="Arial" w:hAnsi="Arial" w:cs="Arial"/>
          <w:spacing w:val="-3"/>
          <w:sz w:val="22"/>
          <w:szCs w:val="22"/>
        </w:rPr>
        <w:t xml:space="preserve">  Details of actual costs can be found on the charging table of the publication scheme.</w:t>
      </w:r>
    </w:p>
    <w:p w:rsidR="00243964" w:rsidRPr="00C22AA6" w:rsidRDefault="00243964" w:rsidP="00A47F6D">
      <w:pPr>
        <w:pStyle w:val="EndnoteText"/>
        <w:tabs>
          <w:tab w:val="left" w:pos="0"/>
        </w:tabs>
        <w:suppressAutoHyphens/>
        <w:spacing w:after="120"/>
        <w:rPr>
          <w:rFonts w:ascii="Arial" w:hAnsi="Arial" w:cs="Arial"/>
          <w:spacing w:val="-3"/>
          <w:sz w:val="22"/>
          <w:szCs w:val="22"/>
        </w:rPr>
      </w:pPr>
    </w:p>
    <w:p w:rsidR="00243964" w:rsidRPr="00C22AA6" w:rsidRDefault="00243964" w:rsidP="00C314C3">
      <w:pPr>
        <w:pStyle w:val="EndnoteText"/>
        <w:tabs>
          <w:tab w:val="left" w:pos="567"/>
        </w:tabs>
        <w:suppressAutoHyphens/>
        <w:spacing w:after="120"/>
        <w:rPr>
          <w:rFonts w:ascii="Arial" w:hAnsi="Arial" w:cs="Arial"/>
          <w:b/>
          <w:spacing w:val="-3"/>
          <w:sz w:val="22"/>
          <w:szCs w:val="22"/>
        </w:rPr>
      </w:pPr>
      <w:r w:rsidRPr="00C22AA6">
        <w:rPr>
          <w:rFonts w:ascii="Arial" w:hAnsi="Arial" w:cs="Arial"/>
          <w:b/>
          <w:spacing w:val="-3"/>
          <w:sz w:val="22"/>
          <w:szCs w:val="22"/>
        </w:rPr>
        <w:t>Remissions.</w:t>
      </w:r>
      <w:r w:rsidRPr="00C22AA6">
        <w:rPr>
          <w:rFonts w:ascii="Arial" w:hAnsi="Arial" w:cs="Arial"/>
          <w:b/>
          <w:spacing w:val="-3"/>
          <w:sz w:val="22"/>
          <w:szCs w:val="22"/>
        </w:rPr>
        <w:tab/>
      </w:r>
    </w:p>
    <w:p w:rsidR="00243964" w:rsidRPr="00C22AA6" w:rsidRDefault="00243964" w:rsidP="00D66316">
      <w:pPr>
        <w:pStyle w:val="EndnoteText"/>
        <w:tabs>
          <w:tab w:val="left" w:pos="0"/>
        </w:tabs>
        <w:suppressAutoHyphens/>
        <w:spacing w:after="120"/>
        <w:rPr>
          <w:rFonts w:ascii="Arial" w:hAnsi="Arial" w:cs="Arial"/>
          <w:spacing w:val="-3"/>
          <w:sz w:val="22"/>
          <w:szCs w:val="22"/>
        </w:rPr>
      </w:pPr>
      <w:r w:rsidRPr="00C22AA6">
        <w:rPr>
          <w:rFonts w:ascii="Arial" w:hAnsi="Arial" w:cs="Arial"/>
          <w:spacing w:val="-3"/>
          <w:sz w:val="22"/>
          <w:szCs w:val="22"/>
        </w:rPr>
        <w:t xml:space="preserve">The discretion to remit in whole or in part any charge, which may be made by the </w:t>
      </w:r>
      <w:r w:rsidR="00C314C3">
        <w:rPr>
          <w:rFonts w:ascii="Arial" w:hAnsi="Arial" w:cs="Arial"/>
          <w:spacing w:val="-3"/>
          <w:sz w:val="22"/>
          <w:szCs w:val="22"/>
        </w:rPr>
        <w:t>s</w:t>
      </w:r>
      <w:r w:rsidRPr="00C22AA6">
        <w:rPr>
          <w:rFonts w:ascii="Arial" w:hAnsi="Arial" w:cs="Arial"/>
          <w:spacing w:val="-3"/>
          <w:sz w:val="22"/>
          <w:szCs w:val="22"/>
        </w:rPr>
        <w:t>chool, has been vested in the Headteacher.</w:t>
      </w:r>
    </w:p>
    <w:p w:rsidR="00243964" w:rsidRPr="00C22AA6" w:rsidRDefault="00243964" w:rsidP="00D66316">
      <w:pPr>
        <w:pStyle w:val="EndnoteText"/>
        <w:tabs>
          <w:tab w:val="left" w:pos="0"/>
        </w:tabs>
        <w:suppressAutoHyphens/>
        <w:spacing w:after="120"/>
        <w:rPr>
          <w:rFonts w:ascii="Arial" w:hAnsi="Arial" w:cs="Arial"/>
          <w:spacing w:val="-3"/>
          <w:sz w:val="22"/>
          <w:szCs w:val="22"/>
        </w:rPr>
      </w:pPr>
      <w:r w:rsidRPr="00C22AA6">
        <w:rPr>
          <w:rFonts w:ascii="Arial" w:hAnsi="Arial" w:cs="Arial"/>
          <w:spacing w:val="-3"/>
          <w:sz w:val="22"/>
          <w:szCs w:val="22"/>
        </w:rPr>
        <w:t xml:space="preserve">Remission may be made on the grounds of educational considerations with regard to both the pupil and the </w:t>
      </w:r>
      <w:r w:rsidR="00C314C3">
        <w:rPr>
          <w:rFonts w:ascii="Arial" w:hAnsi="Arial" w:cs="Arial"/>
          <w:spacing w:val="-3"/>
          <w:sz w:val="22"/>
          <w:szCs w:val="22"/>
        </w:rPr>
        <w:t>s</w:t>
      </w:r>
      <w:r w:rsidRPr="00C22AA6">
        <w:rPr>
          <w:rFonts w:ascii="Arial" w:hAnsi="Arial" w:cs="Arial"/>
          <w:spacing w:val="-3"/>
          <w:sz w:val="22"/>
          <w:szCs w:val="22"/>
        </w:rPr>
        <w:t>chool needs.</w:t>
      </w:r>
    </w:p>
    <w:p w:rsidR="00B71E67" w:rsidRPr="0004395F" w:rsidRDefault="00FF3870" w:rsidP="0004395F">
      <w:pPr>
        <w:spacing w:after="120"/>
        <w:jc w:val="both"/>
        <w:rPr>
          <w:rFonts w:ascii="Arial" w:hAnsi="Arial"/>
          <w:sz w:val="22"/>
        </w:rPr>
      </w:pPr>
      <w:r>
        <w:rPr>
          <w:rFonts w:ascii="Arial" w:hAnsi="Arial"/>
          <w:sz w:val="22"/>
        </w:rPr>
        <w:t xml:space="preserve">Under the </w:t>
      </w:r>
      <w:r w:rsidR="00BD1ECB">
        <w:rPr>
          <w:rFonts w:ascii="Arial" w:hAnsi="Arial"/>
          <w:sz w:val="22"/>
        </w:rPr>
        <w:t>A</w:t>
      </w:r>
      <w:r>
        <w:rPr>
          <w:rFonts w:ascii="Arial" w:hAnsi="Arial"/>
          <w:sz w:val="22"/>
        </w:rPr>
        <w:t>ct no charges may be made for activities which form part of the syllabus for a prescribed public examinat</w:t>
      </w:r>
      <w:r w:rsidR="0004395F">
        <w:rPr>
          <w:rFonts w:ascii="Arial" w:hAnsi="Arial"/>
          <w:sz w:val="22"/>
        </w:rPr>
        <w:t>ion or the National Curriculum.</w:t>
      </w:r>
    </w:p>
    <w:p w:rsidR="00243964" w:rsidRPr="00FF3870" w:rsidRDefault="00243964" w:rsidP="00D66316">
      <w:pPr>
        <w:pStyle w:val="EndnoteText"/>
        <w:tabs>
          <w:tab w:val="left" w:pos="0"/>
        </w:tabs>
        <w:suppressAutoHyphens/>
        <w:rPr>
          <w:rFonts w:ascii="Arial" w:hAnsi="Arial" w:cs="Arial"/>
          <w:spacing w:val="-3"/>
          <w:sz w:val="22"/>
          <w:szCs w:val="22"/>
        </w:rPr>
      </w:pPr>
      <w:r w:rsidRPr="00FF3870">
        <w:rPr>
          <w:rFonts w:ascii="Arial" w:hAnsi="Arial" w:cs="Arial"/>
          <w:spacing w:val="-3"/>
          <w:sz w:val="22"/>
          <w:szCs w:val="22"/>
        </w:rPr>
        <w:t xml:space="preserve">Remission may be made on the grounds of financial considerations with regard to both the pupil and the </w:t>
      </w:r>
      <w:r w:rsidR="00B71E67">
        <w:rPr>
          <w:rFonts w:ascii="Arial" w:hAnsi="Arial" w:cs="Arial"/>
          <w:spacing w:val="-3"/>
          <w:sz w:val="22"/>
          <w:szCs w:val="22"/>
        </w:rPr>
        <w:t>s</w:t>
      </w:r>
      <w:r w:rsidRPr="00FF3870">
        <w:rPr>
          <w:rFonts w:ascii="Arial" w:hAnsi="Arial" w:cs="Arial"/>
          <w:spacing w:val="-3"/>
          <w:sz w:val="22"/>
          <w:szCs w:val="22"/>
        </w:rPr>
        <w:t>chool needs.</w:t>
      </w:r>
    </w:p>
    <w:p w:rsidR="00243964" w:rsidRPr="00C22AA6" w:rsidRDefault="00243964">
      <w:pPr>
        <w:pStyle w:val="EndnoteText"/>
        <w:tabs>
          <w:tab w:val="left" w:pos="0"/>
        </w:tabs>
        <w:suppressAutoHyphens/>
        <w:rPr>
          <w:rFonts w:ascii="Arial" w:hAnsi="Arial" w:cs="Arial"/>
          <w:spacing w:val="-3"/>
          <w:sz w:val="22"/>
          <w:szCs w:val="22"/>
        </w:rPr>
      </w:pPr>
    </w:p>
    <w:p w:rsidR="00243964" w:rsidRDefault="00243964">
      <w:pPr>
        <w:pStyle w:val="EndnoteText"/>
        <w:tabs>
          <w:tab w:val="left" w:pos="0"/>
          <w:tab w:val="left" w:pos="567"/>
        </w:tabs>
        <w:suppressAutoHyphens/>
        <w:rPr>
          <w:rFonts w:ascii="Arial" w:hAnsi="Arial" w:cs="Arial"/>
          <w:spacing w:val="-3"/>
          <w:sz w:val="22"/>
          <w:szCs w:val="22"/>
        </w:rPr>
      </w:pPr>
      <w:r w:rsidRPr="00C22AA6">
        <w:rPr>
          <w:rFonts w:ascii="Arial" w:hAnsi="Arial" w:cs="Arial"/>
          <w:spacing w:val="-3"/>
          <w:sz w:val="22"/>
          <w:szCs w:val="22"/>
        </w:rPr>
        <w:t>Remissions may be made on a group or an individual pupil basis.</w:t>
      </w:r>
    </w:p>
    <w:p w:rsidR="001D4553" w:rsidRDefault="001D4553">
      <w:pPr>
        <w:pStyle w:val="EndnoteText"/>
        <w:tabs>
          <w:tab w:val="left" w:pos="0"/>
          <w:tab w:val="left" w:pos="567"/>
        </w:tabs>
        <w:suppressAutoHyphens/>
        <w:rPr>
          <w:rFonts w:ascii="Arial" w:hAnsi="Arial" w:cs="Arial"/>
          <w:spacing w:val="-3"/>
          <w:sz w:val="22"/>
          <w:szCs w:val="22"/>
        </w:rPr>
      </w:pPr>
    </w:p>
    <w:p w:rsidR="001D4553" w:rsidRPr="001D4553" w:rsidRDefault="001D4553">
      <w:pPr>
        <w:pStyle w:val="EndnoteText"/>
        <w:tabs>
          <w:tab w:val="left" w:pos="0"/>
          <w:tab w:val="left" w:pos="567"/>
        </w:tabs>
        <w:suppressAutoHyphens/>
        <w:rPr>
          <w:rFonts w:ascii="Arial" w:hAnsi="Arial" w:cs="Arial"/>
          <w:b/>
          <w:spacing w:val="-3"/>
          <w:sz w:val="22"/>
          <w:szCs w:val="22"/>
        </w:rPr>
      </w:pPr>
      <w:r w:rsidRPr="001D4553">
        <w:rPr>
          <w:rFonts w:ascii="Arial" w:hAnsi="Arial" w:cs="Arial"/>
          <w:b/>
          <w:spacing w:val="-3"/>
          <w:sz w:val="22"/>
          <w:szCs w:val="22"/>
        </w:rPr>
        <w:t>School Fund</w:t>
      </w:r>
      <w:r>
        <w:rPr>
          <w:rFonts w:ascii="Arial" w:hAnsi="Arial" w:cs="Arial"/>
          <w:b/>
          <w:spacing w:val="-3"/>
          <w:sz w:val="22"/>
          <w:szCs w:val="22"/>
        </w:rPr>
        <w:t xml:space="preserve"> Account</w:t>
      </w:r>
    </w:p>
    <w:p w:rsidR="001D4553" w:rsidRDefault="001D4553">
      <w:pPr>
        <w:pStyle w:val="EndnoteText"/>
        <w:tabs>
          <w:tab w:val="left" w:pos="0"/>
          <w:tab w:val="left" w:pos="567"/>
        </w:tabs>
        <w:suppressAutoHyphens/>
        <w:rPr>
          <w:rFonts w:ascii="Arial" w:hAnsi="Arial" w:cs="Arial"/>
          <w:spacing w:val="-3"/>
          <w:sz w:val="22"/>
          <w:szCs w:val="22"/>
        </w:rPr>
      </w:pPr>
    </w:p>
    <w:p w:rsidR="00D66316" w:rsidRDefault="001D4553">
      <w:pPr>
        <w:pStyle w:val="EndnoteText"/>
        <w:tabs>
          <w:tab w:val="left" w:pos="0"/>
          <w:tab w:val="left" w:pos="567"/>
        </w:tabs>
        <w:suppressAutoHyphens/>
        <w:rPr>
          <w:rFonts w:ascii="Arial" w:hAnsi="Arial" w:cs="Arial"/>
          <w:spacing w:val="-3"/>
          <w:sz w:val="22"/>
          <w:szCs w:val="22"/>
        </w:rPr>
      </w:pPr>
      <w:r>
        <w:rPr>
          <w:rFonts w:ascii="Arial" w:hAnsi="Arial" w:cs="Arial"/>
          <w:spacing w:val="-3"/>
          <w:sz w:val="22"/>
          <w:szCs w:val="22"/>
        </w:rPr>
        <w:t>Freshfield Nursery School School Fund is an account which received voluntary donations from parents/fundraising activities/voluntary donations.  No payments into the school fund account are mandatory.</w:t>
      </w:r>
    </w:p>
    <w:p w:rsidR="001D4553" w:rsidRDefault="001D4553">
      <w:pPr>
        <w:pStyle w:val="EndnoteText"/>
        <w:tabs>
          <w:tab w:val="left" w:pos="0"/>
          <w:tab w:val="left" w:pos="567"/>
        </w:tabs>
        <w:suppressAutoHyphens/>
        <w:rPr>
          <w:rFonts w:ascii="Arial" w:hAnsi="Arial" w:cs="Arial"/>
          <w:spacing w:val="-3"/>
          <w:sz w:val="22"/>
          <w:szCs w:val="22"/>
        </w:rPr>
      </w:pPr>
      <w:r>
        <w:rPr>
          <w:rFonts w:ascii="Arial" w:hAnsi="Arial" w:cs="Arial"/>
          <w:spacing w:val="-3"/>
          <w:sz w:val="22"/>
          <w:szCs w:val="22"/>
        </w:rPr>
        <w:t>The school requests a voluntary donation of £3 per week, per child, from parents.</w:t>
      </w:r>
    </w:p>
    <w:p w:rsidR="00272A44" w:rsidRDefault="00272A44" w:rsidP="000D3A3F">
      <w:pPr>
        <w:widowControl/>
        <w:rPr>
          <w:b/>
          <w:sz w:val="24"/>
          <w:szCs w:val="24"/>
          <w:u w:val="single"/>
        </w:rPr>
      </w:pPr>
      <w:bookmarkStart w:id="2" w:name="OLE_LINK1"/>
    </w:p>
    <w:p w:rsidR="00272A44" w:rsidRDefault="00272A44" w:rsidP="00F06F52">
      <w:pPr>
        <w:widowControl/>
        <w:ind w:left="360"/>
        <w:jc w:val="center"/>
        <w:rPr>
          <w:b/>
          <w:sz w:val="24"/>
          <w:szCs w:val="24"/>
          <w:u w:val="single"/>
        </w:rPr>
      </w:pPr>
    </w:p>
    <w:p w:rsidR="00F06F52" w:rsidRPr="00272A44" w:rsidRDefault="00F06F52" w:rsidP="00F06F52">
      <w:pPr>
        <w:widowControl/>
        <w:ind w:left="360"/>
        <w:jc w:val="center"/>
        <w:rPr>
          <w:rFonts w:ascii="Arial" w:hAnsi="Arial" w:cs="Arial"/>
          <w:b/>
          <w:spacing w:val="-3"/>
          <w:sz w:val="22"/>
          <w:szCs w:val="22"/>
          <w:u w:val="single"/>
        </w:rPr>
      </w:pPr>
      <w:r w:rsidRPr="00272A44">
        <w:rPr>
          <w:rFonts w:ascii="Arial" w:hAnsi="Arial" w:cs="Arial"/>
          <w:b/>
          <w:spacing w:val="-3"/>
          <w:sz w:val="22"/>
          <w:szCs w:val="22"/>
          <w:u w:val="single"/>
        </w:rPr>
        <w:t xml:space="preserve">LETTINGS </w:t>
      </w:r>
    </w:p>
    <w:p w:rsidR="00F06F52" w:rsidRPr="00272A44" w:rsidRDefault="00F06F52" w:rsidP="00F06F52">
      <w:pPr>
        <w:widowControl/>
        <w:ind w:left="360"/>
        <w:jc w:val="center"/>
        <w:rPr>
          <w:rFonts w:ascii="Arial" w:hAnsi="Arial" w:cs="Arial"/>
          <w:spacing w:val="-3"/>
          <w:sz w:val="22"/>
          <w:szCs w:val="22"/>
        </w:rPr>
      </w:pPr>
    </w:p>
    <w:p w:rsidR="00F06F52" w:rsidRPr="00272A44" w:rsidRDefault="00F06F52" w:rsidP="00F06F52">
      <w:pPr>
        <w:widowControl/>
        <w:ind w:left="360"/>
        <w:rPr>
          <w:rFonts w:ascii="Arial" w:hAnsi="Arial" w:cs="Arial"/>
          <w:spacing w:val="-3"/>
          <w:sz w:val="22"/>
          <w:szCs w:val="22"/>
        </w:rPr>
      </w:pPr>
    </w:p>
    <w:p w:rsidR="00F06F52" w:rsidRPr="00272A44" w:rsidRDefault="00F06F52" w:rsidP="00F06F52">
      <w:pPr>
        <w:widowControl/>
        <w:ind w:left="360"/>
        <w:rPr>
          <w:rFonts w:ascii="Arial" w:hAnsi="Arial" w:cs="Arial"/>
          <w:spacing w:val="-3"/>
          <w:sz w:val="22"/>
          <w:szCs w:val="22"/>
        </w:rPr>
      </w:pPr>
    </w:p>
    <w:p w:rsidR="00F06F52" w:rsidRPr="00272A44" w:rsidRDefault="00F06F52" w:rsidP="00F06F52">
      <w:pPr>
        <w:widowControl/>
        <w:ind w:left="360"/>
        <w:rPr>
          <w:rFonts w:ascii="Arial" w:hAnsi="Arial" w:cs="Arial"/>
          <w:spacing w:val="-3"/>
          <w:sz w:val="22"/>
          <w:szCs w:val="22"/>
        </w:rPr>
      </w:pPr>
      <w:r w:rsidRPr="00272A44">
        <w:rPr>
          <w:rFonts w:ascii="Arial" w:hAnsi="Arial" w:cs="Arial"/>
          <w:spacing w:val="-3"/>
          <w:sz w:val="22"/>
          <w:szCs w:val="22"/>
        </w:rPr>
        <w:t>It is the policy of the Governing Body to consider requests for letting of part or all of the school building and school grounds.</w:t>
      </w:r>
    </w:p>
    <w:p w:rsidR="00F06F52" w:rsidRPr="00272A44" w:rsidRDefault="00F06F52" w:rsidP="00F06F52">
      <w:pPr>
        <w:widowControl/>
        <w:ind w:left="360"/>
        <w:rPr>
          <w:rFonts w:ascii="Arial" w:hAnsi="Arial" w:cs="Arial"/>
          <w:spacing w:val="-3"/>
          <w:sz w:val="22"/>
          <w:szCs w:val="22"/>
        </w:rPr>
      </w:pPr>
    </w:p>
    <w:p w:rsidR="00F06F52" w:rsidRPr="00272A44" w:rsidRDefault="00F06F52" w:rsidP="00F06F52">
      <w:pPr>
        <w:widowControl/>
        <w:ind w:left="360"/>
        <w:rPr>
          <w:rFonts w:ascii="Arial" w:hAnsi="Arial" w:cs="Arial"/>
          <w:spacing w:val="-3"/>
          <w:sz w:val="22"/>
          <w:szCs w:val="22"/>
        </w:rPr>
      </w:pPr>
      <w:r w:rsidRPr="00272A44">
        <w:rPr>
          <w:rFonts w:ascii="Arial" w:hAnsi="Arial" w:cs="Arial"/>
          <w:spacing w:val="-3"/>
          <w:sz w:val="22"/>
          <w:szCs w:val="22"/>
        </w:rPr>
        <w:t xml:space="preserve">The Governing Body recognises that </w:t>
      </w:r>
      <w:smartTag w:uri="urn:schemas-microsoft-com:office:smarttags" w:element="place">
        <w:smartTag w:uri="urn:schemas-microsoft-com:office:smarttags" w:element="PlaceName">
          <w:r w:rsidRPr="00272A44">
            <w:rPr>
              <w:rFonts w:ascii="Arial" w:hAnsi="Arial" w:cs="Arial"/>
              <w:spacing w:val="-3"/>
              <w:sz w:val="22"/>
              <w:szCs w:val="22"/>
            </w:rPr>
            <w:t>Freshfield</w:t>
          </w:r>
        </w:smartTag>
        <w:r w:rsidRPr="00272A44">
          <w:rPr>
            <w:rFonts w:ascii="Arial" w:hAnsi="Arial" w:cs="Arial"/>
            <w:spacing w:val="-3"/>
            <w:sz w:val="22"/>
            <w:szCs w:val="22"/>
          </w:rPr>
          <w:t xml:space="preserve"> </w:t>
        </w:r>
        <w:smartTag w:uri="urn:schemas-microsoft-com:office:smarttags" w:element="PlaceType">
          <w:r w:rsidRPr="00272A44">
            <w:rPr>
              <w:rFonts w:ascii="Arial" w:hAnsi="Arial" w:cs="Arial"/>
              <w:spacing w:val="-3"/>
              <w:sz w:val="22"/>
              <w:szCs w:val="22"/>
            </w:rPr>
            <w:t>Nursery School</w:t>
          </w:r>
        </w:smartTag>
      </w:smartTag>
      <w:r w:rsidRPr="00272A44">
        <w:rPr>
          <w:rFonts w:ascii="Arial" w:hAnsi="Arial" w:cs="Arial"/>
          <w:spacing w:val="-3"/>
          <w:sz w:val="22"/>
          <w:szCs w:val="22"/>
        </w:rPr>
        <w:t>, Garden Room is a building suitable for letting in the local community.  Any lettings must adhere to the Conditions of Hire.</w:t>
      </w:r>
    </w:p>
    <w:p w:rsidR="00F06F52" w:rsidRPr="00272A44" w:rsidRDefault="00F06F52" w:rsidP="00F06F52">
      <w:pPr>
        <w:widowControl/>
        <w:ind w:left="360"/>
        <w:rPr>
          <w:rFonts w:ascii="Arial" w:hAnsi="Arial" w:cs="Arial"/>
          <w:spacing w:val="-3"/>
          <w:sz w:val="22"/>
          <w:szCs w:val="22"/>
        </w:rPr>
      </w:pPr>
    </w:p>
    <w:p w:rsidR="00F06F52" w:rsidRPr="00272A44" w:rsidRDefault="00F06F52" w:rsidP="00F06F52">
      <w:pPr>
        <w:widowControl/>
        <w:ind w:left="360"/>
        <w:rPr>
          <w:rFonts w:ascii="Arial" w:hAnsi="Arial" w:cs="Arial"/>
          <w:spacing w:val="-3"/>
          <w:sz w:val="22"/>
          <w:szCs w:val="22"/>
        </w:rPr>
      </w:pPr>
      <w:r w:rsidRPr="00272A44">
        <w:rPr>
          <w:rFonts w:ascii="Arial" w:hAnsi="Arial" w:cs="Arial"/>
          <w:spacing w:val="-3"/>
          <w:sz w:val="22"/>
          <w:szCs w:val="22"/>
        </w:rPr>
        <w:t>It is recognised that no letting shall take precedence over the use of the building by the school.  A letting must not interfere with the education of the pupils.</w:t>
      </w:r>
    </w:p>
    <w:p w:rsidR="00F06F52" w:rsidRPr="00272A44" w:rsidRDefault="00F06F52" w:rsidP="00F06F52">
      <w:pPr>
        <w:widowControl/>
        <w:ind w:left="360"/>
        <w:rPr>
          <w:rFonts w:ascii="Arial" w:hAnsi="Arial" w:cs="Arial"/>
          <w:spacing w:val="-3"/>
          <w:sz w:val="22"/>
          <w:szCs w:val="22"/>
        </w:rPr>
      </w:pPr>
    </w:p>
    <w:p w:rsidR="00F06F52" w:rsidRPr="00272A44" w:rsidRDefault="00F06F52" w:rsidP="00F06F52">
      <w:pPr>
        <w:widowControl/>
        <w:ind w:left="360"/>
        <w:rPr>
          <w:rFonts w:ascii="Arial" w:hAnsi="Arial" w:cs="Arial"/>
          <w:spacing w:val="-3"/>
          <w:sz w:val="22"/>
          <w:szCs w:val="22"/>
        </w:rPr>
      </w:pPr>
      <w:r w:rsidRPr="00272A44">
        <w:rPr>
          <w:rFonts w:ascii="Arial" w:hAnsi="Arial" w:cs="Arial"/>
          <w:spacing w:val="-3"/>
          <w:sz w:val="22"/>
          <w:szCs w:val="22"/>
        </w:rPr>
        <w:t>The letting of the Garden Room and/or the school playground is charged according to the scale of charges set by the Governing Body.</w:t>
      </w:r>
    </w:p>
    <w:p w:rsidR="00F06F52" w:rsidRPr="00272A44" w:rsidRDefault="00F06F52" w:rsidP="00F06F52">
      <w:pPr>
        <w:widowControl/>
        <w:ind w:left="360"/>
        <w:rPr>
          <w:rFonts w:ascii="Arial" w:hAnsi="Arial" w:cs="Arial"/>
          <w:spacing w:val="-3"/>
          <w:sz w:val="22"/>
          <w:szCs w:val="22"/>
        </w:rPr>
      </w:pPr>
    </w:p>
    <w:p w:rsidR="00F06F52" w:rsidRPr="00272A44" w:rsidRDefault="00F06F52" w:rsidP="00F06F52">
      <w:pPr>
        <w:widowControl/>
        <w:ind w:left="360"/>
        <w:rPr>
          <w:rFonts w:ascii="Arial" w:hAnsi="Arial" w:cs="Arial"/>
          <w:spacing w:val="-3"/>
          <w:sz w:val="22"/>
          <w:szCs w:val="22"/>
        </w:rPr>
      </w:pPr>
      <w:r w:rsidRPr="00272A44">
        <w:rPr>
          <w:rFonts w:ascii="Arial" w:hAnsi="Arial" w:cs="Arial"/>
          <w:spacing w:val="-3"/>
          <w:sz w:val="22"/>
          <w:szCs w:val="22"/>
        </w:rPr>
        <w:t>An application pack can be obtained from the school office.  Applications for lettings of the school premises should be made to the Governing Body.</w:t>
      </w:r>
    </w:p>
    <w:bookmarkEnd w:id="2"/>
    <w:p w:rsidR="00604260" w:rsidRDefault="00604260">
      <w:pPr>
        <w:pStyle w:val="EndnoteText"/>
        <w:tabs>
          <w:tab w:val="left" w:pos="0"/>
          <w:tab w:val="left" w:pos="567"/>
        </w:tabs>
        <w:suppressAutoHyphens/>
        <w:rPr>
          <w:rFonts w:ascii="Arial" w:hAnsi="Arial" w:cs="Arial"/>
          <w:spacing w:val="-3"/>
          <w:sz w:val="22"/>
          <w:szCs w:val="22"/>
        </w:rPr>
      </w:pPr>
    </w:p>
    <w:sectPr w:rsidR="00604260" w:rsidSect="006B56EC">
      <w:footerReference w:type="default" r:id="rId13"/>
      <w:endnotePr>
        <w:numFmt w:val="decimal"/>
      </w:endnotePr>
      <w:type w:val="continuous"/>
      <w:pgSz w:w="11904" w:h="16836" w:code="9"/>
      <w:pgMar w:top="1440" w:right="1440" w:bottom="851" w:left="1418" w:header="1440" w:footer="19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B73" w:rsidRDefault="00416B73">
      <w:pPr>
        <w:spacing w:line="20" w:lineRule="exact"/>
        <w:rPr>
          <w:sz w:val="24"/>
        </w:rPr>
      </w:pPr>
    </w:p>
  </w:endnote>
  <w:endnote w:type="continuationSeparator" w:id="0">
    <w:p w:rsidR="00416B73" w:rsidRDefault="00416B73">
      <w:r>
        <w:rPr>
          <w:sz w:val="24"/>
        </w:rPr>
        <w:t xml:space="preserve"> </w:t>
      </w:r>
    </w:p>
  </w:endnote>
  <w:endnote w:type="continuationNotice" w:id="1">
    <w:p w:rsidR="00416B73" w:rsidRDefault="00416B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6EC" w:rsidRDefault="006B56EC">
    <w:pPr>
      <w:spacing w:before="428" w:line="100" w:lineRule="exact"/>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6EC" w:rsidRPr="003D5CA5" w:rsidRDefault="006B56EC">
    <w:pPr>
      <w:pStyle w:val="Footer"/>
      <w:jc w:val="center"/>
      <w:rPr>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9024"/>
    </w:tblGrid>
    <w:tr w:rsidR="006B56EC" w:rsidRPr="003D5CA5" w:rsidTr="00380FB5">
      <w:tblPrEx>
        <w:tblCellMar>
          <w:top w:w="0" w:type="dxa"/>
          <w:bottom w:w="0" w:type="dxa"/>
        </w:tblCellMar>
      </w:tblPrEx>
      <w:tc>
        <w:tcPr>
          <w:tcW w:w="9024" w:type="dxa"/>
          <w:tcBorders>
            <w:top w:val="double" w:sz="6" w:space="0" w:color="auto"/>
          </w:tcBorders>
        </w:tcPr>
        <w:p w:rsidR="006B56EC" w:rsidRPr="003D5CA5" w:rsidRDefault="006B56EC" w:rsidP="00380FB5">
          <w:pPr>
            <w:tabs>
              <w:tab w:val="left" w:pos="-720"/>
            </w:tabs>
            <w:suppressAutoHyphens/>
            <w:spacing w:before="90" w:after="54"/>
            <w:rPr>
              <w:spacing w:val="-3"/>
              <w:sz w:val="18"/>
              <w:szCs w:val="18"/>
            </w:rPr>
          </w:pPr>
          <w:r w:rsidRPr="003D5CA5">
            <w:rPr>
              <w:rStyle w:val="FootnoteReference"/>
              <w:sz w:val="18"/>
              <w:szCs w:val="18"/>
            </w:rPr>
            <w:footnoteRef/>
          </w:r>
          <w:r w:rsidRPr="003D5CA5">
            <w:rPr>
              <w:sz w:val="18"/>
              <w:szCs w:val="18"/>
            </w:rPr>
            <w:t xml:space="preserve"> </w:t>
          </w:r>
          <w:r w:rsidRPr="003D5CA5">
            <w:rPr>
              <w:rFonts w:ascii="Arial" w:hAnsi="Arial" w:cs="Arial"/>
              <w:sz w:val="18"/>
              <w:szCs w:val="18"/>
            </w:rPr>
            <w:t>It should be noted that ‘part of the National Curriculum’ is not restricted to learning outside the classroom experiences that are specifically subject based (e.g. geography or science fieldwork) and include, for example, activities designed to fulfil requirements under the National Curriculum ‘inclusion statement’ (e.g. developing teamwork skills</w:t>
          </w:r>
          <w:r w:rsidRPr="003D5CA5">
            <w:rPr>
              <w:sz w:val="18"/>
              <w:szCs w:val="18"/>
            </w:rPr>
            <w:t>).</w:t>
          </w:r>
        </w:p>
      </w:tc>
    </w:tr>
  </w:tbl>
  <w:p w:rsidR="006B56EC" w:rsidRDefault="006B56EC">
    <w:pPr>
      <w:pStyle w:val="Footer"/>
      <w:jc w:val="center"/>
    </w:pPr>
  </w:p>
  <w:p w:rsidR="006B56EC" w:rsidRDefault="006B56EC">
    <w:pPr>
      <w:pStyle w:val="Footer"/>
      <w:jc w:val="center"/>
    </w:pPr>
    <w:r>
      <w:fldChar w:fldCharType="begin"/>
    </w:r>
    <w:r>
      <w:instrText xml:space="preserve"> PAGE   \* MERGEFORMAT </w:instrText>
    </w:r>
    <w:r>
      <w:fldChar w:fldCharType="separate"/>
    </w:r>
    <w:r w:rsidR="00960748">
      <w:rPr>
        <w:noProof/>
      </w:rPr>
      <w:t>1</w:t>
    </w:r>
    <w:r>
      <w:rPr>
        <w:noProof/>
      </w:rPr>
      <w:fldChar w:fldCharType="end"/>
    </w:r>
  </w:p>
  <w:p w:rsidR="006B56EC" w:rsidRDefault="006B5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6EC" w:rsidRDefault="006B56EC">
    <w:pPr>
      <w:pStyle w:val="Footer"/>
      <w:jc w:val="center"/>
    </w:pPr>
    <w:r>
      <w:fldChar w:fldCharType="begin"/>
    </w:r>
    <w:r>
      <w:instrText xml:space="preserve"> PAGE   \* MERGEFORMAT </w:instrText>
    </w:r>
    <w:r>
      <w:fldChar w:fldCharType="separate"/>
    </w:r>
    <w:r w:rsidR="00960748">
      <w:rPr>
        <w:noProof/>
      </w:rPr>
      <w:t>6</w:t>
    </w:r>
    <w:r>
      <w:rPr>
        <w:noProof/>
      </w:rPr>
      <w:fldChar w:fldCharType="end"/>
    </w:r>
  </w:p>
  <w:p w:rsidR="006B56EC" w:rsidRDefault="006B56EC">
    <w:pPr>
      <w:spacing w:before="428"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B73" w:rsidRDefault="00416B73">
      <w:r>
        <w:rPr>
          <w:sz w:val="24"/>
        </w:rPr>
        <w:separator/>
      </w:r>
    </w:p>
  </w:footnote>
  <w:footnote w:type="continuationSeparator" w:id="0">
    <w:p w:rsidR="00416B73" w:rsidRDefault="0041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9024"/>
    </w:tblGrid>
    <w:tr w:rsidR="006B56EC">
      <w:tblPrEx>
        <w:tblCellMar>
          <w:top w:w="0" w:type="dxa"/>
          <w:bottom w:w="0" w:type="dxa"/>
        </w:tblCellMar>
      </w:tblPrEx>
      <w:tc>
        <w:tcPr>
          <w:tcW w:w="9024" w:type="dxa"/>
        </w:tcPr>
        <w:p w:rsidR="006B56EC" w:rsidRPr="00C22AA6" w:rsidRDefault="006B56EC">
          <w:pPr>
            <w:tabs>
              <w:tab w:val="left" w:pos="-720"/>
            </w:tabs>
            <w:suppressAutoHyphens/>
            <w:spacing w:before="90" w:after="54"/>
            <w:jc w:val="center"/>
            <w:rPr>
              <w:rFonts w:ascii="Arial" w:hAnsi="Arial" w:cs="Arial"/>
              <w:b/>
              <w:spacing w:val="-2"/>
              <w:sz w:val="24"/>
              <w:lang w:val="en-US"/>
            </w:rPr>
          </w:pPr>
          <w:r w:rsidRPr="00C22AA6">
            <w:rPr>
              <w:rFonts w:ascii="Arial" w:hAnsi="Arial" w:cs="Arial"/>
              <w:spacing w:val="-2"/>
              <w:sz w:val="24"/>
              <w:lang w:val="en-US"/>
            </w:rPr>
            <w:t xml:space="preserve">   </w:t>
          </w:r>
          <w:r w:rsidRPr="00C22AA6">
            <w:rPr>
              <w:rFonts w:ascii="Arial" w:hAnsi="Arial" w:cs="Arial"/>
              <w:b/>
              <w:spacing w:val="-2"/>
              <w:sz w:val="24"/>
              <w:lang w:val="en-US"/>
            </w:rPr>
            <w:t>SCHOOL</w:t>
          </w:r>
        </w:p>
        <w:p w:rsidR="006B56EC" w:rsidRPr="00C22AA6" w:rsidRDefault="006B56EC" w:rsidP="00C22AA6">
          <w:pPr>
            <w:pStyle w:val="Title"/>
            <w:rPr>
              <w:rFonts w:ascii="Arial" w:hAnsi="Arial" w:cs="Arial"/>
              <w:b/>
              <w:bCs/>
              <w:u w:val="none"/>
            </w:rPr>
          </w:pPr>
          <w:r w:rsidRPr="00C22AA6">
            <w:rPr>
              <w:rFonts w:ascii="Arial" w:hAnsi="Arial" w:cs="Arial"/>
              <w:b/>
              <w:bCs/>
              <w:u w:val="none"/>
            </w:rPr>
            <w:t>CHARGES AND REMISSIONS POLICY</w:t>
          </w:r>
        </w:p>
        <w:p w:rsidR="006B56EC" w:rsidRDefault="006B56EC">
          <w:pPr>
            <w:tabs>
              <w:tab w:val="left" w:pos="-720"/>
            </w:tabs>
            <w:suppressAutoHyphens/>
            <w:spacing w:before="90" w:after="54"/>
            <w:jc w:val="center"/>
            <w:rPr>
              <w:spacing w:val="-2"/>
              <w:sz w:val="24"/>
              <w:lang w:val="en-US"/>
            </w:rPr>
          </w:pPr>
        </w:p>
      </w:tc>
    </w:tr>
  </w:tbl>
  <w:p w:rsidR="006B56EC" w:rsidRDefault="006B56EC">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D88851A"/>
    <w:lvl w:ilvl="0">
      <w:numFmt w:val="bullet"/>
      <w:lvlText w:val="*"/>
      <w:lvlJc w:val="left"/>
    </w:lvl>
  </w:abstractNum>
  <w:abstractNum w:abstractNumId="1" w15:restartNumberingAfterBreak="0">
    <w:nsid w:val="0DD30770"/>
    <w:multiLevelType w:val="hybridMultilevel"/>
    <w:tmpl w:val="77C2DB7A"/>
    <w:lvl w:ilvl="0" w:tplc="6B4A731C">
      <w:start w:val="1"/>
      <w:numFmt w:val="lowerRoman"/>
      <w:lvlText w:val="(%1)"/>
      <w:lvlJc w:val="left"/>
      <w:pPr>
        <w:ind w:left="1146" w:hanging="72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337A1E32"/>
    <w:multiLevelType w:val="multilevel"/>
    <w:tmpl w:val="3F98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607A1"/>
    <w:multiLevelType w:val="hybridMultilevel"/>
    <w:tmpl w:val="53540EF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600EF"/>
    <w:multiLevelType w:val="hybridMultilevel"/>
    <w:tmpl w:val="9DFE867A"/>
    <w:lvl w:ilvl="0" w:tplc="1EB680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3855AEE"/>
    <w:multiLevelType w:val="singleLevel"/>
    <w:tmpl w:val="2C8EBF64"/>
    <w:lvl w:ilvl="0">
      <w:start w:val="1"/>
      <w:numFmt w:val="lowerRoman"/>
      <w:lvlText w:val="(%1)"/>
      <w:lvlJc w:val="left"/>
      <w:pPr>
        <w:tabs>
          <w:tab w:val="num" w:pos="1287"/>
        </w:tabs>
        <w:ind w:left="1287" w:hanging="720"/>
      </w:pPr>
      <w:rPr>
        <w:rFonts w:hint="default"/>
      </w:rPr>
    </w:lvl>
  </w:abstractNum>
  <w:abstractNum w:abstractNumId="6" w15:restartNumberingAfterBreak="0">
    <w:nsid w:val="562E6860"/>
    <w:multiLevelType w:val="hybridMultilevel"/>
    <w:tmpl w:val="FEF21788"/>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7" w15:restartNumberingAfterBreak="0">
    <w:nsid w:val="5FE21B5B"/>
    <w:multiLevelType w:val="multilevel"/>
    <w:tmpl w:val="4846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C0315"/>
    <w:multiLevelType w:val="multilevel"/>
    <w:tmpl w:val="DB56FC8E"/>
    <w:lvl w:ilvl="0">
      <w:start w:val="1"/>
      <w:numFmt w:val="bullet"/>
      <w:lvlText w:val=""/>
      <w:lvlJc w:val="left"/>
      <w:pPr>
        <w:tabs>
          <w:tab w:val="num" w:pos="873"/>
        </w:tabs>
        <w:ind w:left="873" w:hanging="360"/>
      </w:pPr>
      <w:rPr>
        <w:rFonts w:ascii="Symbol" w:hAnsi="Symbol" w:hint="default"/>
        <w:sz w:val="20"/>
      </w:rPr>
    </w:lvl>
    <w:lvl w:ilvl="1" w:tentative="1">
      <w:start w:val="1"/>
      <w:numFmt w:val="bullet"/>
      <w:lvlText w:val="o"/>
      <w:lvlJc w:val="left"/>
      <w:pPr>
        <w:tabs>
          <w:tab w:val="num" w:pos="1593"/>
        </w:tabs>
        <w:ind w:left="1593" w:hanging="360"/>
      </w:pPr>
      <w:rPr>
        <w:rFonts w:ascii="Courier New" w:hAnsi="Courier New" w:hint="default"/>
        <w:sz w:val="20"/>
      </w:rPr>
    </w:lvl>
    <w:lvl w:ilvl="2" w:tentative="1">
      <w:start w:val="1"/>
      <w:numFmt w:val="bullet"/>
      <w:lvlText w:val=""/>
      <w:lvlJc w:val="left"/>
      <w:pPr>
        <w:tabs>
          <w:tab w:val="num" w:pos="2313"/>
        </w:tabs>
        <w:ind w:left="2313" w:hanging="360"/>
      </w:pPr>
      <w:rPr>
        <w:rFonts w:ascii="Wingdings" w:hAnsi="Wingdings" w:hint="default"/>
        <w:sz w:val="20"/>
      </w:rPr>
    </w:lvl>
    <w:lvl w:ilvl="3" w:tentative="1">
      <w:start w:val="1"/>
      <w:numFmt w:val="bullet"/>
      <w:lvlText w:val=""/>
      <w:lvlJc w:val="left"/>
      <w:pPr>
        <w:tabs>
          <w:tab w:val="num" w:pos="3033"/>
        </w:tabs>
        <w:ind w:left="3033" w:hanging="360"/>
      </w:pPr>
      <w:rPr>
        <w:rFonts w:ascii="Wingdings" w:hAnsi="Wingdings" w:hint="default"/>
        <w:sz w:val="20"/>
      </w:rPr>
    </w:lvl>
    <w:lvl w:ilvl="4" w:tentative="1">
      <w:start w:val="1"/>
      <w:numFmt w:val="bullet"/>
      <w:lvlText w:val=""/>
      <w:lvlJc w:val="left"/>
      <w:pPr>
        <w:tabs>
          <w:tab w:val="num" w:pos="3753"/>
        </w:tabs>
        <w:ind w:left="3753" w:hanging="360"/>
      </w:pPr>
      <w:rPr>
        <w:rFonts w:ascii="Wingdings" w:hAnsi="Wingdings" w:hint="default"/>
        <w:sz w:val="20"/>
      </w:rPr>
    </w:lvl>
    <w:lvl w:ilvl="5" w:tentative="1">
      <w:start w:val="1"/>
      <w:numFmt w:val="bullet"/>
      <w:lvlText w:val=""/>
      <w:lvlJc w:val="left"/>
      <w:pPr>
        <w:tabs>
          <w:tab w:val="num" w:pos="4473"/>
        </w:tabs>
        <w:ind w:left="4473" w:hanging="360"/>
      </w:pPr>
      <w:rPr>
        <w:rFonts w:ascii="Wingdings" w:hAnsi="Wingdings" w:hint="default"/>
        <w:sz w:val="20"/>
      </w:rPr>
    </w:lvl>
    <w:lvl w:ilvl="6" w:tentative="1">
      <w:start w:val="1"/>
      <w:numFmt w:val="bullet"/>
      <w:lvlText w:val=""/>
      <w:lvlJc w:val="left"/>
      <w:pPr>
        <w:tabs>
          <w:tab w:val="num" w:pos="5193"/>
        </w:tabs>
        <w:ind w:left="5193" w:hanging="360"/>
      </w:pPr>
      <w:rPr>
        <w:rFonts w:ascii="Wingdings" w:hAnsi="Wingdings" w:hint="default"/>
        <w:sz w:val="20"/>
      </w:rPr>
    </w:lvl>
    <w:lvl w:ilvl="7" w:tentative="1">
      <w:start w:val="1"/>
      <w:numFmt w:val="bullet"/>
      <w:lvlText w:val=""/>
      <w:lvlJc w:val="left"/>
      <w:pPr>
        <w:tabs>
          <w:tab w:val="num" w:pos="5913"/>
        </w:tabs>
        <w:ind w:left="5913" w:hanging="360"/>
      </w:pPr>
      <w:rPr>
        <w:rFonts w:ascii="Wingdings" w:hAnsi="Wingdings" w:hint="default"/>
        <w:sz w:val="20"/>
      </w:rPr>
    </w:lvl>
    <w:lvl w:ilvl="8" w:tentative="1">
      <w:start w:val="1"/>
      <w:numFmt w:val="bullet"/>
      <w:lvlText w:val=""/>
      <w:lvlJc w:val="left"/>
      <w:pPr>
        <w:tabs>
          <w:tab w:val="num" w:pos="6633"/>
        </w:tabs>
        <w:ind w:left="6633" w:hanging="360"/>
      </w:pPr>
      <w:rPr>
        <w:rFonts w:ascii="Wingdings" w:hAnsi="Wingdings" w:hint="default"/>
        <w:sz w:val="20"/>
      </w:rPr>
    </w:lvl>
  </w:abstractNum>
  <w:abstractNum w:abstractNumId="9" w15:restartNumberingAfterBreak="0">
    <w:nsid w:val="656C1B7D"/>
    <w:multiLevelType w:val="hybridMultilevel"/>
    <w:tmpl w:val="80C0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66CE8"/>
    <w:multiLevelType w:val="singleLevel"/>
    <w:tmpl w:val="BD08605C"/>
    <w:lvl w:ilvl="0">
      <w:start w:val="1"/>
      <w:numFmt w:val="lowerLetter"/>
      <w:lvlText w:val="(%1)"/>
      <w:lvlJc w:val="left"/>
      <w:pPr>
        <w:tabs>
          <w:tab w:val="num" w:pos="1632"/>
        </w:tabs>
        <w:ind w:left="1632" w:hanging="360"/>
      </w:pPr>
      <w:rPr>
        <w:rFonts w:hint="default"/>
      </w:rPr>
    </w:lvl>
  </w:abstractNum>
  <w:num w:numId="1">
    <w:abstractNumId w:val="5"/>
  </w:num>
  <w:num w:numId="2">
    <w:abstractNumId w:val="10"/>
  </w:num>
  <w:num w:numId="3">
    <w:abstractNumId w:val="8"/>
  </w:num>
  <w:num w:numId="4">
    <w:abstractNumId w:val="2"/>
  </w:num>
  <w:num w:numId="5">
    <w:abstractNumId w:val="4"/>
  </w:num>
  <w:num w:numId="6">
    <w:abstractNumId w:val="3"/>
  </w:num>
  <w:num w:numId="7">
    <w:abstractNumId w:val="7"/>
  </w:num>
  <w:num w:numId="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9">
    <w:abstractNumId w:val="6"/>
  </w:num>
  <w:num w:numId="10">
    <w:abstractNumId w:val="1"/>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3A"/>
    <w:rsid w:val="000162CA"/>
    <w:rsid w:val="00017EA1"/>
    <w:rsid w:val="000220B0"/>
    <w:rsid w:val="0004395F"/>
    <w:rsid w:val="00055434"/>
    <w:rsid w:val="000615AB"/>
    <w:rsid w:val="00076C57"/>
    <w:rsid w:val="000A4C18"/>
    <w:rsid w:val="000B0F48"/>
    <w:rsid w:val="000B62D2"/>
    <w:rsid w:val="000D1EEA"/>
    <w:rsid w:val="000D3A3F"/>
    <w:rsid w:val="0010312C"/>
    <w:rsid w:val="001349E1"/>
    <w:rsid w:val="0019700C"/>
    <w:rsid w:val="001B35E6"/>
    <w:rsid w:val="001D4553"/>
    <w:rsid w:val="001F18A0"/>
    <w:rsid w:val="001F6A54"/>
    <w:rsid w:val="002010CF"/>
    <w:rsid w:val="0024364B"/>
    <w:rsid w:val="00243964"/>
    <w:rsid w:val="00272A44"/>
    <w:rsid w:val="002735AD"/>
    <w:rsid w:val="002822A4"/>
    <w:rsid w:val="002C1CDB"/>
    <w:rsid w:val="00321BF7"/>
    <w:rsid w:val="003265D6"/>
    <w:rsid w:val="00357886"/>
    <w:rsid w:val="00380FB5"/>
    <w:rsid w:val="00394CD2"/>
    <w:rsid w:val="003A3D83"/>
    <w:rsid w:val="003B1FDC"/>
    <w:rsid w:val="003C1AB9"/>
    <w:rsid w:val="003D5CA5"/>
    <w:rsid w:val="00416B73"/>
    <w:rsid w:val="00425318"/>
    <w:rsid w:val="00444CD4"/>
    <w:rsid w:val="00444FCE"/>
    <w:rsid w:val="00450EE1"/>
    <w:rsid w:val="004824F1"/>
    <w:rsid w:val="00490D0F"/>
    <w:rsid w:val="004939EE"/>
    <w:rsid w:val="00497C7F"/>
    <w:rsid w:val="004A38A6"/>
    <w:rsid w:val="004D0745"/>
    <w:rsid w:val="004D77D6"/>
    <w:rsid w:val="004F31FD"/>
    <w:rsid w:val="005E7012"/>
    <w:rsid w:val="00604260"/>
    <w:rsid w:val="00612A1D"/>
    <w:rsid w:val="006204C2"/>
    <w:rsid w:val="00645895"/>
    <w:rsid w:val="00646DEA"/>
    <w:rsid w:val="00656CFD"/>
    <w:rsid w:val="00676C01"/>
    <w:rsid w:val="00695211"/>
    <w:rsid w:val="00697B58"/>
    <w:rsid w:val="006A5797"/>
    <w:rsid w:val="006B3FDF"/>
    <w:rsid w:val="006B56EC"/>
    <w:rsid w:val="006B5E7B"/>
    <w:rsid w:val="006F1004"/>
    <w:rsid w:val="006F7890"/>
    <w:rsid w:val="0071233B"/>
    <w:rsid w:val="00714522"/>
    <w:rsid w:val="00722535"/>
    <w:rsid w:val="00723D96"/>
    <w:rsid w:val="00725F69"/>
    <w:rsid w:val="00736DFA"/>
    <w:rsid w:val="00744967"/>
    <w:rsid w:val="00745F17"/>
    <w:rsid w:val="00772002"/>
    <w:rsid w:val="00784839"/>
    <w:rsid w:val="007974D2"/>
    <w:rsid w:val="007B3459"/>
    <w:rsid w:val="007D130D"/>
    <w:rsid w:val="007D71B4"/>
    <w:rsid w:val="007E11ED"/>
    <w:rsid w:val="007E53D6"/>
    <w:rsid w:val="00821502"/>
    <w:rsid w:val="00872F61"/>
    <w:rsid w:val="00894280"/>
    <w:rsid w:val="008C11D8"/>
    <w:rsid w:val="008D24F0"/>
    <w:rsid w:val="00932FC6"/>
    <w:rsid w:val="00953E6E"/>
    <w:rsid w:val="00960748"/>
    <w:rsid w:val="009626AC"/>
    <w:rsid w:val="00963220"/>
    <w:rsid w:val="009945F0"/>
    <w:rsid w:val="009A094F"/>
    <w:rsid w:val="009A225F"/>
    <w:rsid w:val="009A473E"/>
    <w:rsid w:val="00A13B1C"/>
    <w:rsid w:val="00A458BC"/>
    <w:rsid w:val="00A47F6D"/>
    <w:rsid w:val="00A52429"/>
    <w:rsid w:val="00A87CEC"/>
    <w:rsid w:val="00A92438"/>
    <w:rsid w:val="00AA2FC2"/>
    <w:rsid w:val="00AD7A52"/>
    <w:rsid w:val="00AE762A"/>
    <w:rsid w:val="00B07777"/>
    <w:rsid w:val="00B14DF5"/>
    <w:rsid w:val="00B36732"/>
    <w:rsid w:val="00B5291F"/>
    <w:rsid w:val="00B53311"/>
    <w:rsid w:val="00B71E67"/>
    <w:rsid w:val="00B82ECE"/>
    <w:rsid w:val="00BB1F9A"/>
    <w:rsid w:val="00BB4BF8"/>
    <w:rsid w:val="00BC0520"/>
    <w:rsid w:val="00BD1ECB"/>
    <w:rsid w:val="00BD6747"/>
    <w:rsid w:val="00BE2992"/>
    <w:rsid w:val="00C22AA6"/>
    <w:rsid w:val="00C314C3"/>
    <w:rsid w:val="00C36677"/>
    <w:rsid w:val="00C42DDC"/>
    <w:rsid w:val="00C470A6"/>
    <w:rsid w:val="00C60EBD"/>
    <w:rsid w:val="00C7148F"/>
    <w:rsid w:val="00C80586"/>
    <w:rsid w:val="00C83C34"/>
    <w:rsid w:val="00C92981"/>
    <w:rsid w:val="00C95835"/>
    <w:rsid w:val="00D15E45"/>
    <w:rsid w:val="00D455E3"/>
    <w:rsid w:val="00D66316"/>
    <w:rsid w:val="00D708C4"/>
    <w:rsid w:val="00DC21A7"/>
    <w:rsid w:val="00DC46AD"/>
    <w:rsid w:val="00DD0E09"/>
    <w:rsid w:val="00DE372C"/>
    <w:rsid w:val="00E11FE0"/>
    <w:rsid w:val="00E120B3"/>
    <w:rsid w:val="00E53348"/>
    <w:rsid w:val="00E73574"/>
    <w:rsid w:val="00E859AA"/>
    <w:rsid w:val="00E8713A"/>
    <w:rsid w:val="00EB3CF1"/>
    <w:rsid w:val="00EE4FD4"/>
    <w:rsid w:val="00F06F52"/>
    <w:rsid w:val="00F10338"/>
    <w:rsid w:val="00F13A18"/>
    <w:rsid w:val="00F323B5"/>
    <w:rsid w:val="00F33DE9"/>
    <w:rsid w:val="00F45644"/>
    <w:rsid w:val="00F50C15"/>
    <w:rsid w:val="00F53389"/>
    <w:rsid w:val="00F55A9F"/>
    <w:rsid w:val="00F60D9F"/>
    <w:rsid w:val="00FB257B"/>
    <w:rsid w:val="00FC703C"/>
    <w:rsid w:val="00FF3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D8906068-244F-44E6-83FC-CEE879A2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semiHidden/>
    <w:pPr>
      <w:tabs>
        <w:tab w:val="left" w:pos="1134"/>
      </w:tabs>
      <w:suppressAutoHyphens/>
      <w:ind w:left="1134"/>
    </w:pPr>
    <w:rPr>
      <w:spacing w:val="-3"/>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semiHidden/>
    <w:pPr>
      <w:tabs>
        <w:tab w:val="left" w:pos="567"/>
      </w:tabs>
      <w:suppressAutoHyphens/>
      <w:ind w:left="567" w:hanging="567"/>
    </w:pPr>
    <w:rPr>
      <w:spacing w:val="-3"/>
      <w:sz w:val="24"/>
    </w:rPr>
  </w:style>
  <w:style w:type="paragraph" w:styleId="BodyText">
    <w:name w:val="Body Text"/>
    <w:basedOn w:val="Normal"/>
    <w:semiHidden/>
    <w:pPr>
      <w:tabs>
        <w:tab w:val="left" w:pos="0"/>
      </w:tabs>
      <w:suppressAutoHyphens/>
    </w:pPr>
    <w:rPr>
      <w:spacing w:val="-3"/>
      <w:sz w:val="24"/>
    </w:rPr>
  </w:style>
  <w:style w:type="paragraph" w:styleId="BodyTextIndent3">
    <w:name w:val="Body Text Indent 3"/>
    <w:basedOn w:val="Normal"/>
    <w:semiHidden/>
    <w:pPr>
      <w:suppressAutoHyphens/>
      <w:ind w:left="567"/>
    </w:pPr>
    <w:rPr>
      <w:spacing w:val="-3"/>
      <w:sz w:val="24"/>
    </w:rPr>
  </w:style>
  <w:style w:type="paragraph" w:styleId="Title">
    <w:name w:val="Title"/>
    <w:basedOn w:val="Normal"/>
    <w:link w:val="TitleChar"/>
    <w:qFormat/>
    <w:rsid w:val="00C22AA6"/>
    <w:pPr>
      <w:widowControl/>
      <w:jc w:val="center"/>
    </w:pPr>
    <w:rPr>
      <w:rFonts w:ascii="Comic Sans MS" w:hAnsi="Comic Sans MS"/>
      <w:sz w:val="24"/>
      <w:szCs w:val="24"/>
      <w:u w:val="single"/>
      <w:lang w:eastAsia="en-US"/>
    </w:rPr>
  </w:style>
  <w:style w:type="character" w:customStyle="1" w:styleId="TitleChar">
    <w:name w:val="Title Char"/>
    <w:link w:val="Title"/>
    <w:rsid w:val="00C22AA6"/>
    <w:rPr>
      <w:rFonts w:ascii="Comic Sans MS" w:hAnsi="Comic Sans MS"/>
      <w:sz w:val="24"/>
      <w:szCs w:val="24"/>
      <w:u w:val="single"/>
      <w:lang w:eastAsia="en-US"/>
    </w:rPr>
  </w:style>
  <w:style w:type="paragraph" w:customStyle="1" w:styleId="Default">
    <w:name w:val="Default"/>
    <w:rsid w:val="00B82EC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F7890"/>
    <w:pPr>
      <w:widowControl/>
      <w:spacing w:before="100" w:beforeAutospacing="1" w:after="100" w:afterAutospacing="1"/>
    </w:pPr>
    <w:rPr>
      <w:sz w:val="24"/>
      <w:szCs w:val="24"/>
    </w:rPr>
  </w:style>
  <w:style w:type="character" w:styleId="Strong">
    <w:name w:val="Strong"/>
    <w:uiPriority w:val="22"/>
    <w:qFormat/>
    <w:rsid w:val="009A225F"/>
    <w:rPr>
      <w:b/>
      <w:bCs/>
    </w:rPr>
  </w:style>
  <w:style w:type="paragraph" w:styleId="BalloonText">
    <w:name w:val="Balloon Text"/>
    <w:basedOn w:val="Normal"/>
    <w:link w:val="BalloonTextChar"/>
    <w:uiPriority w:val="99"/>
    <w:semiHidden/>
    <w:unhideWhenUsed/>
    <w:rsid w:val="007E53D6"/>
    <w:rPr>
      <w:rFonts w:ascii="Tahoma" w:hAnsi="Tahoma" w:cs="Tahoma"/>
      <w:sz w:val="16"/>
      <w:szCs w:val="16"/>
    </w:rPr>
  </w:style>
  <w:style w:type="character" w:customStyle="1" w:styleId="BalloonTextChar">
    <w:name w:val="Balloon Text Char"/>
    <w:link w:val="BalloonText"/>
    <w:uiPriority w:val="99"/>
    <w:semiHidden/>
    <w:rsid w:val="007E53D6"/>
    <w:rPr>
      <w:rFonts w:ascii="Tahoma" w:hAnsi="Tahoma" w:cs="Tahoma"/>
      <w:sz w:val="16"/>
      <w:szCs w:val="16"/>
    </w:rPr>
  </w:style>
  <w:style w:type="paragraph" w:customStyle="1" w:styleId="DfESOutNumbered">
    <w:name w:val="DfESOutNumbered"/>
    <w:basedOn w:val="Normal"/>
    <w:rsid w:val="005E7012"/>
    <w:pPr>
      <w:tabs>
        <w:tab w:val="left" w:pos="720"/>
      </w:tabs>
      <w:overflowPunct w:val="0"/>
      <w:autoSpaceDE w:val="0"/>
      <w:autoSpaceDN w:val="0"/>
      <w:adjustRightInd w:val="0"/>
      <w:spacing w:after="240"/>
      <w:textAlignment w:val="baseline"/>
    </w:pPr>
    <w:rPr>
      <w:rFonts w:ascii="Arial" w:hAnsi="Arial"/>
      <w:sz w:val="22"/>
    </w:rPr>
  </w:style>
  <w:style w:type="paragraph" w:customStyle="1" w:styleId="56D88B822C3F4197905AEFF6ED9B456B">
    <w:name w:val="56D88B822C3F4197905AEFF6ED9B456B"/>
    <w:rsid w:val="003D5CA5"/>
    <w:pPr>
      <w:spacing w:after="200" w:line="276" w:lineRule="auto"/>
    </w:pPr>
    <w:rPr>
      <w:rFonts w:ascii="Calibri" w:eastAsia="MS Mincho" w:hAnsi="Calibri" w:cs="Arial"/>
      <w:sz w:val="22"/>
      <w:szCs w:val="22"/>
      <w:lang w:val="en-US" w:eastAsia="ja-JP"/>
    </w:rPr>
  </w:style>
  <w:style w:type="character" w:customStyle="1" w:styleId="FooterChar">
    <w:name w:val="Footer Char"/>
    <w:link w:val="Footer"/>
    <w:uiPriority w:val="99"/>
    <w:rsid w:val="003D5CA5"/>
  </w:style>
  <w:style w:type="table" w:styleId="TableGrid">
    <w:name w:val="Table Grid"/>
    <w:basedOn w:val="TableNormal"/>
    <w:uiPriority w:val="59"/>
    <w:rsid w:val="00E735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8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5392">
      <w:bodyDiv w:val="1"/>
      <w:marLeft w:val="0"/>
      <w:marRight w:val="0"/>
      <w:marTop w:val="0"/>
      <w:marBottom w:val="0"/>
      <w:divBdr>
        <w:top w:val="none" w:sz="0" w:space="0" w:color="auto"/>
        <w:left w:val="none" w:sz="0" w:space="0" w:color="auto"/>
        <w:bottom w:val="none" w:sz="0" w:space="0" w:color="auto"/>
        <w:right w:val="none" w:sz="0" w:space="0" w:color="auto"/>
      </w:divBdr>
      <w:divsChild>
        <w:div w:id="87971976">
          <w:marLeft w:val="0"/>
          <w:marRight w:val="0"/>
          <w:marTop w:val="0"/>
          <w:marBottom w:val="0"/>
          <w:divBdr>
            <w:top w:val="none" w:sz="0" w:space="0" w:color="auto"/>
            <w:left w:val="none" w:sz="0" w:space="0" w:color="auto"/>
            <w:bottom w:val="none" w:sz="0" w:space="0" w:color="auto"/>
            <w:right w:val="none" w:sz="0" w:space="0" w:color="auto"/>
          </w:divBdr>
          <w:divsChild>
            <w:div w:id="1297176656">
              <w:marLeft w:val="0"/>
              <w:marRight w:val="0"/>
              <w:marTop w:val="0"/>
              <w:marBottom w:val="0"/>
              <w:divBdr>
                <w:top w:val="none" w:sz="0" w:space="0" w:color="auto"/>
                <w:left w:val="none" w:sz="0" w:space="0" w:color="auto"/>
                <w:bottom w:val="none" w:sz="0" w:space="0" w:color="auto"/>
                <w:right w:val="none" w:sz="0" w:space="0" w:color="auto"/>
              </w:divBdr>
              <w:divsChild>
                <w:div w:id="209540581">
                  <w:marLeft w:val="0"/>
                  <w:marRight w:val="0"/>
                  <w:marTop w:val="0"/>
                  <w:marBottom w:val="0"/>
                  <w:divBdr>
                    <w:top w:val="none" w:sz="0" w:space="0" w:color="auto"/>
                    <w:left w:val="none" w:sz="0" w:space="0" w:color="auto"/>
                    <w:bottom w:val="none" w:sz="0" w:space="0" w:color="auto"/>
                    <w:right w:val="none" w:sz="0" w:space="0" w:color="auto"/>
                  </w:divBdr>
                  <w:divsChild>
                    <w:div w:id="1471943375">
                      <w:marLeft w:val="0"/>
                      <w:marRight w:val="0"/>
                      <w:marTop w:val="0"/>
                      <w:marBottom w:val="0"/>
                      <w:divBdr>
                        <w:top w:val="none" w:sz="0" w:space="0" w:color="auto"/>
                        <w:left w:val="none" w:sz="0" w:space="0" w:color="auto"/>
                        <w:bottom w:val="none" w:sz="0" w:space="0" w:color="auto"/>
                        <w:right w:val="none" w:sz="0" w:space="0" w:color="auto"/>
                      </w:divBdr>
                      <w:divsChild>
                        <w:div w:id="1877541066">
                          <w:marLeft w:val="0"/>
                          <w:marRight w:val="0"/>
                          <w:marTop w:val="0"/>
                          <w:marBottom w:val="0"/>
                          <w:divBdr>
                            <w:top w:val="none" w:sz="0" w:space="0" w:color="auto"/>
                            <w:left w:val="none" w:sz="0" w:space="0" w:color="auto"/>
                            <w:bottom w:val="none" w:sz="0" w:space="0" w:color="auto"/>
                            <w:right w:val="none" w:sz="0" w:space="0" w:color="auto"/>
                          </w:divBdr>
                          <w:divsChild>
                            <w:div w:id="193159311">
                              <w:marLeft w:val="0"/>
                              <w:marRight w:val="0"/>
                              <w:marTop w:val="0"/>
                              <w:marBottom w:val="0"/>
                              <w:divBdr>
                                <w:top w:val="none" w:sz="0" w:space="0" w:color="auto"/>
                                <w:left w:val="none" w:sz="0" w:space="0" w:color="auto"/>
                                <w:bottom w:val="none" w:sz="0" w:space="0" w:color="auto"/>
                                <w:right w:val="none" w:sz="0" w:space="0" w:color="auto"/>
                              </w:divBdr>
                              <w:divsChild>
                                <w:div w:id="831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842075">
      <w:bodyDiv w:val="1"/>
      <w:marLeft w:val="0"/>
      <w:marRight w:val="0"/>
      <w:marTop w:val="0"/>
      <w:marBottom w:val="0"/>
      <w:divBdr>
        <w:top w:val="none" w:sz="0" w:space="0" w:color="auto"/>
        <w:left w:val="none" w:sz="0" w:space="0" w:color="auto"/>
        <w:bottom w:val="none" w:sz="0" w:space="0" w:color="auto"/>
        <w:right w:val="none" w:sz="0" w:space="0" w:color="auto"/>
      </w:divBdr>
      <w:divsChild>
        <w:div w:id="1967929766">
          <w:marLeft w:val="0"/>
          <w:marRight w:val="0"/>
          <w:marTop w:val="0"/>
          <w:marBottom w:val="0"/>
          <w:divBdr>
            <w:top w:val="none" w:sz="0" w:space="0" w:color="auto"/>
            <w:left w:val="none" w:sz="0" w:space="0" w:color="auto"/>
            <w:bottom w:val="none" w:sz="0" w:space="0" w:color="auto"/>
            <w:right w:val="none" w:sz="0" w:space="0" w:color="auto"/>
          </w:divBdr>
          <w:divsChild>
            <w:div w:id="1901748928">
              <w:marLeft w:val="0"/>
              <w:marRight w:val="0"/>
              <w:marTop w:val="0"/>
              <w:marBottom w:val="0"/>
              <w:divBdr>
                <w:top w:val="none" w:sz="0" w:space="0" w:color="auto"/>
                <w:left w:val="none" w:sz="0" w:space="0" w:color="auto"/>
                <w:bottom w:val="none" w:sz="0" w:space="0" w:color="auto"/>
                <w:right w:val="none" w:sz="0" w:space="0" w:color="auto"/>
              </w:divBdr>
              <w:divsChild>
                <w:div w:id="2105952784">
                  <w:marLeft w:val="0"/>
                  <w:marRight w:val="0"/>
                  <w:marTop w:val="0"/>
                  <w:marBottom w:val="0"/>
                  <w:divBdr>
                    <w:top w:val="none" w:sz="0" w:space="0" w:color="auto"/>
                    <w:left w:val="none" w:sz="0" w:space="0" w:color="auto"/>
                    <w:bottom w:val="none" w:sz="0" w:space="0" w:color="auto"/>
                    <w:right w:val="none" w:sz="0" w:space="0" w:color="auto"/>
                  </w:divBdr>
                  <w:divsChild>
                    <w:div w:id="659964969">
                      <w:marLeft w:val="0"/>
                      <w:marRight w:val="0"/>
                      <w:marTop w:val="0"/>
                      <w:marBottom w:val="0"/>
                      <w:divBdr>
                        <w:top w:val="none" w:sz="0" w:space="0" w:color="auto"/>
                        <w:left w:val="none" w:sz="0" w:space="0" w:color="auto"/>
                        <w:bottom w:val="none" w:sz="0" w:space="0" w:color="auto"/>
                        <w:right w:val="none" w:sz="0" w:space="0" w:color="auto"/>
                      </w:divBdr>
                      <w:divsChild>
                        <w:div w:id="1775783235">
                          <w:marLeft w:val="0"/>
                          <w:marRight w:val="0"/>
                          <w:marTop w:val="0"/>
                          <w:marBottom w:val="0"/>
                          <w:divBdr>
                            <w:top w:val="none" w:sz="0" w:space="0" w:color="auto"/>
                            <w:left w:val="none" w:sz="0" w:space="0" w:color="auto"/>
                            <w:bottom w:val="none" w:sz="0" w:space="0" w:color="auto"/>
                            <w:right w:val="none" w:sz="0" w:space="0" w:color="auto"/>
                          </w:divBdr>
                          <w:divsChild>
                            <w:div w:id="1523781916">
                              <w:marLeft w:val="0"/>
                              <w:marRight w:val="0"/>
                              <w:marTop w:val="0"/>
                              <w:marBottom w:val="0"/>
                              <w:divBdr>
                                <w:top w:val="none" w:sz="0" w:space="0" w:color="auto"/>
                                <w:left w:val="none" w:sz="0" w:space="0" w:color="auto"/>
                                <w:bottom w:val="none" w:sz="0" w:space="0" w:color="auto"/>
                                <w:right w:val="none" w:sz="0" w:space="0" w:color="auto"/>
                              </w:divBdr>
                              <w:divsChild>
                                <w:div w:id="8557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754870">
      <w:bodyDiv w:val="1"/>
      <w:marLeft w:val="0"/>
      <w:marRight w:val="0"/>
      <w:marTop w:val="0"/>
      <w:marBottom w:val="0"/>
      <w:divBdr>
        <w:top w:val="none" w:sz="0" w:space="0" w:color="auto"/>
        <w:left w:val="none" w:sz="0" w:space="0" w:color="auto"/>
        <w:bottom w:val="none" w:sz="0" w:space="0" w:color="auto"/>
        <w:right w:val="none" w:sz="0" w:space="0" w:color="auto"/>
      </w:divBdr>
      <w:divsChild>
        <w:div w:id="1527021179">
          <w:marLeft w:val="0"/>
          <w:marRight w:val="0"/>
          <w:marTop w:val="0"/>
          <w:marBottom w:val="0"/>
          <w:divBdr>
            <w:top w:val="none" w:sz="0" w:space="0" w:color="auto"/>
            <w:left w:val="none" w:sz="0" w:space="0" w:color="auto"/>
            <w:bottom w:val="none" w:sz="0" w:space="0" w:color="auto"/>
            <w:right w:val="none" w:sz="0" w:space="0" w:color="auto"/>
          </w:divBdr>
          <w:divsChild>
            <w:div w:id="1561594112">
              <w:marLeft w:val="0"/>
              <w:marRight w:val="0"/>
              <w:marTop w:val="0"/>
              <w:marBottom w:val="0"/>
              <w:divBdr>
                <w:top w:val="none" w:sz="0" w:space="0" w:color="auto"/>
                <w:left w:val="none" w:sz="0" w:space="0" w:color="auto"/>
                <w:bottom w:val="none" w:sz="0" w:space="0" w:color="auto"/>
                <w:right w:val="none" w:sz="0" w:space="0" w:color="auto"/>
              </w:divBdr>
              <w:divsChild>
                <w:div w:id="771050780">
                  <w:marLeft w:val="0"/>
                  <w:marRight w:val="0"/>
                  <w:marTop w:val="0"/>
                  <w:marBottom w:val="0"/>
                  <w:divBdr>
                    <w:top w:val="none" w:sz="0" w:space="0" w:color="auto"/>
                    <w:left w:val="none" w:sz="0" w:space="0" w:color="auto"/>
                    <w:bottom w:val="none" w:sz="0" w:space="0" w:color="auto"/>
                    <w:right w:val="none" w:sz="0" w:space="0" w:color="auto"/>
                  </w:divBdr>
                  <w:divsChild>
                    <w:div w:id="1765149214">
                      <w:marLeft w:val="0"/>
                      <w:marRight w:val="0"/>
                      <w:marTop w:val="0"/>
                      <w:marBottom w:val="0"/>
                      <w:divBdr>
                        <w:top w:val="none" w:sz="0" w:space="0" w:color="auto"/>
                        <w:left w:val="none" w:sz="0" w:space="0" w:color="auto"/>
                        <w:bottom w:val="none" w:sz="0" w:space="0" w:color="auto"/>
                        <w:right w:val="none" w:sz="0" w:space="0" w:color="auto"/>
                      </w:divBdr>
                      <w:divsChild>
                        <w:div w:id="295376296">
                          <w:marLeft w:val="0"/>
                          <w:marRight w:val="0"/>
                          <w:marTop w:val="0"/>
                          <w:marBottom w:val="0"/>
                          <w:divBdr>
                            <w:top w:val="none" w:sz="0" w:space="0" w:color="auto"/>
                            <w:left w:val="none" w:sz="0" w:space="0" w:color="auto"/>
                            <w:bottom w:val="none" w:sz="0" w:space="0" w:color="auto"/>
                            <w:right w:val="none" w:sz="0" w:space="0" w:color="auto"/>
                          </w:divBdr>
                          <w:divsChild>
                            <w:div w:id="1279024358">
                              <w:marLeft w:val="0"/>
                              <w:marRight w:val="0"/>
                              <w:marTop w:val="0"/>
                              <w:marBottom w:val="0"/>
                              <w:divBdr>
                                <w:top w:val="none" w:sz="0" w:space="0" w:color="auto"/>
                                <w:left w:val="none" w:sz="0" w:space="0" w:color="auto"/>
                                <w:bottom w:val="none" w:sz="0" w:space="0" w:color="auto"/>
                                <w:right w:val="none" w:sz="0" w:space="0" w:color="auto"/>
                              </w:divBdr>
                              <w:divsChild>
                                <w:div w:id="9886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747140">
      <w:bodyDiv w:val="1"/>
      <w:marLeft w:val="0"/>
      <w:marRight w:val="0"/>
      <w:marTop w:val="0"/>
      <w:marBottom w:val="0"/>
      <w:divBdr>
        <w:top w:val="none" w:sz="0" w:space="0" w:color="auto"/>
        <w:left w:val="none" w:sz="0" w:space="0" w:color="auto"/>
        <w:bottom w:val="none" w:sz="0" w:space="0" w:color="auto"/>
        <w:right w:val="none" w:sz="0" w:space="0" w:color="auto"/>
      </w:divBdr>
      <w:divsChild>
        <w:div w:id="1900239627">
          <w:marLeft w:val="0"/>
          <w:marRight w:val="0"/>
          <w:marTop w:val="0"/>
          <w:marBottom w:val="0"/>
          <w:divBdr>
            <w:top w:val="none" w:sz="0" w:space="0" w:color="auto"/>
            <w:left w:val="none" w:sz="0" w:space="0" w:color="auto"/>
            <w:bottom w:val="none" w:sz="0" w:space="0" w:color="auto"/>
            <w:right w:val="none" w:sz="0" w:space="0" w:color="auto"/>
          </w:divBdr>
          <w:divsChild>
            <w:div w:id="1522549327">
              <w:marLeft w:val="0"/>
              <w:marRight w:val="0"/>
              <w:marTop w:val="0"/>
              <w:marBottom w:val="0"/>
              <w:divBdr>
                <w:top w:val="none" w:sz="0" w:space="0" w:color="auto"/>
                <w:left w:val="none" w:sz="0" w:space="0" w:color="auto"/>
                <w:bottom w:val="none" w:sz="0" w:space="0" w:color="auto"/>
                <w:right w:val="none" w:sz="0" w:space="0" w:color="auto"/>
              </w:divBdr>
              <w:divsChild>
                <w:div w:id="1052192810">
                  <w:marLeft w:val="0"/>
                  <w:marRight w:val="0"/>
                  <w:marTop w:val="0"/>
                  <w:marBottom w:val="0"/>
                  <w:divBdr>
                    <w:top w:val="none" w:sz="0" w:space="0" w:color="auto"/>
                    <w:left w:val="none" w:sz="0" w:space="0" w:color="auto"/>
                    <w:bottom w:val="none" w:sz="0" w:space="0" w:color="auto"/>
                    <w:right w:val="none" w:sz="0" w:space="0" w:color="auto"/>
                  </w:divBdr>
                  <w:divsChild>
                    <w:div w:id="1705717555">
                      <w:marLeft w:val="0"/>
                      <w:marRight w:val="0"/>
                      <w:marTop w:val="0"/>
                      <w:marBottom w:val="0"/>
                      <w:divBdr>
                        <w:top w:val="none" w:sz="0" w:space="0" w:color="auto"/>
                        <w:left w:val="none" w:sz="0" w:space="0" w:color="auto"/>
                        <w:bottom w:val="none" w:sz="0" w:space="0" w:color="auto"/>
                        <w:right w:val="none" w:sz="0" w:space="0" w:color="auto"/>
                      </w:divBdr>
                      <w:divsChild>
                        <w:div w:id="577205559">
                          <w:marLeft w:val="0"/>
                          <w:marRight w:val="0"/>
                          <w:marTop w:val="0"/>
                          <w:marBottom w:val="0"/>
                          <w:divBdr>
                            <w:top w:val="none" w:sz="0" w:space="0" w:color="auto"/>
                            <w:left w:val="none" w:sz="0" w:space="0" w:color="auto"/>
                            <w:bottom w:val="none" w:sz="0" w:space="0" w:color="auto"/>
                            <w:right w:val="none" w:sz="0" w:space="0" w:color="auto"/>
                          </w:divBdr>
                          <w:divsChild>
                            <w:div w:id="1652099577">
                              <w:marLeft w:val="0"/>
                              <w:marRight w:val="0"/>
                              <w:marTop w:val="0"/>
                              <w:marBottom w:val="0"/>
                              <w:divBdr>
                                <w:top w:val="none" w:sz="0" w:space="0" w:color="auto"/>
                                <w:left w:val="none" w:sz="0" w:space="0" w:color="auto"/>
                                <w:bottom w:val="none" w:sz="0" w:space="0" w:color="auto"/>
                                <w:right w:val="none" w:sz="0" w:space="0" w:color="auto"/>
                              </w:divBdr>
                              <w:divsChild>
                                <w:div w:id="7808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527813">
      <w:bodyDiv w:val="1"/>
      <w:marLeft w:val="0"/>
      <w:marRight w:val="0"/>
      <w:marTop w:val="0"/>
      <w:marBottom w:val="0"/>
      <w:divBdr>
        <w:top w:val="none" w:sz="0" w:space="0" w:color="auto"/>
        <w:left w:val="none" w:sz="0" w:space="0" w:color="auto"/>
        <w:bottom w:val="none" w:sz="0" w:space="0" w:color="auto"/>
        <w:right w:val="none" w:sz="0" w:space="0" w:color="auto"/>
      </w:divBdr>
      <w:divsChild>
        <w:div w:id="621114275">
          <w:marLeft w:val="0"/>
          <w:marRight w:val="0"/>
          <w:marTop w:val="0"/>
          <w:marBottom w:val="0"/>
          <w:divBdr>
            <w:top w:val="none" w:sz="0" w:space="0" w:color="auto"/>
            <w:left w:val="none" w:sz="0" w:space="0" w:color="auto"/>
            <w:bottom w:val="none" w:sz="0" w:space="0" w:color="auto"/>
            <w:right w:val="none" w:sz="0" w:space="0" w:color="auto"/>
          </w:divBdr>
          <w:divsChild>
            <w:div w:id="330957391">
              <w:marLeft w:val="0"/>
              <w:marRight w:val="0"/>
              <w:marTop w:val="0"/>
              <w:marBottom w:val="0"/>
              <w:divBdr>
                <w:top w:val="none" w:sz="0" w:space="0" w:color="auto"/>
                <w:left w:val="none" w:sz="0" w:space="0" w:color="auto"/>
                <w:bottom w:val="none" w:sz="0" w:space="0" w:color="auto"/>
                <w:right w:val="none" w:sz="0" w:space="0" w:color="auto"/>
              </w:divBdr>
              <w:divsChild>
                <w:div w:id="1255439903">
                  <w:marLeft w:val="0"/>
                  <w:marRight w:val="0"/>
                  <w:marTop w:val="0"/>
                  <w:marBottom w:val="0"/>
                  <w:divBdr>
                    <w:top w:val="none" w:sz="0" w:space="0" w:color="auto"/>
                    <w:left w:val="none" w:sz="0" w:space="0" w:color="auto"/>
                    <w:bottom w:val="none" w:sz="0" w:space="0" w:color="auto"/>
                    <w:right w:val="none" w:sz="0" w:space="0" w:color="auto"/>
                  </w:divBdr>
                  <w:divsChild>
                    <w:div w:id="1005715788">
                      <w:marLeft w:val="0"/>
                      <w:marRight w:val="0"/>
                      <w:marTop w:val="0"/>
                      <w:marBottom w:val="0"/>
                      <w:divBdr>
                        <w:top w:val="none" w:sz="0" w:space="0" w:color="auto"/>
                        <w:left w:val="none" w:sz="0" w:space="0" w:color="auto"/>
                        <w:bottom w:val="none" w:sz="0" w:space="0" w:color="auto"/>
                        <w:right w:val="none" w:sz="0" w:space="0" w:color="auto"/>
                      </w:divBdr>
                      <w:divsChild>
                        <w:div w:id="309599949">
                          <w:marLeft w:val="0"/>
                          <w:marRight w:val="0"/>
                          <w:marTop w:val="0"/>
                          <w:marBottom w:val="0"/>
                          <w:divBdr>
                            <w:top w:val="none" w:sz="0" w:space="0" w:color="auto"/>
                            <w:left w:val="none" w:sz="0" w:space="0" w:color="auto"/>
                            <w:bottom w:val="none" w:sz="0" w:space="0" w:color="auto"/>
                            <w:right w:val="none" w:sz="0" w:space="0" w:color="auto"/>
                          </w:divBdr>
                          <w:divsChild>
                            <w:div w:id="383719583">
                              <w:marLeft w:val="0"/>
                              <w:marRight w:val="0"/>
                              <w:marTop w:val="0"/>
                              <w:marBottom w:val="0"/>
                              <w:divBdr>
                                <w:top w:val="none" w:sz="0" w:space="0" w:color="auto"/>
                                <w:left w:val="none" w:sz="0" w:space="0" w:color="auto"/>
                                <w:bottom w:val="none" w:sz="0" w:space="0" w:color="auto"/>
                                <w:right w:val="none" w:sz="0" w:space="0" w:color="auto"/>
                              </w:divBdr>
                              <w:divsChild>
                                <w:div w:id="17761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988338">
      <w:bodyDiv w:val="1"/>
      <w:marLeft w:val="0"/>
      <w:marRight w:val="0"/>
      <w:marTop w:val="0"/>
      <w:marBottom w:val="0"/>
      <w:divBdr>
        <w:top w:val="none" w:sz="0" w:space="0" w:color="auto"/>
        <w:left w:val="none" w:sz="0" w:space="0" w:color="auto"/>
        <w:bottom w:val="none" w:sz="0" w:space="0" w:color="auto"/>
        <w:right w:val="none" w:sz="0" w:space="0" w:color="auto"/>
      </w:divBdr>
      <w:divsChild>
        <w:div w:id="367339733">
          <w:marLeft w:val="0"/>
          <w:marRight w:val="0"/>
          <w:marTop w:val="0"/>
          <w:marBottom w:val="0"/>
          <w:divBdr>
            <w:top w:val="none" w:sz="0" w:space="0" w:color="auto"/>
            <w:left w:val="none" w:sz="0" w:space="0" w:color="auto"/>
            <w:bottom w:val="none" w:sz="0" w:space="0" w:color="auto"/>
            <w:right w:val="none" w:sz="0" w:space="0" w:color="auto"/>
          </w:divBdr>
          <w:divsChild>
            <w:div w:id="473833174">
              <w:marLeft w:val="7"/>
              <w:marRight w:val="7"/>
              <w:marTop w:val="0"/>
              <w:marBottom w:val="0"/>
              <w:divBdr>
                <w:top w:val="none" w:sz="0" w:space="0" w:color="auto"/>
                <w:left w:val="none" w:sz="0" w:space="0" w:color="auto"/>
                <w:bottom w:val="none" w:sz="0" w:space="0" w:color="auto"/>
                <w:right w:val="none" w:sz="0" w:space="0" w:color="auto"/>
              </w:divBdr>
              <w:divsChild>
                <w:div w:id="201675179">
                  <w:marLeft w:val="0"/>
                  <w:marRight w:val="0"/>
                  <w:marTop w:val="0"/>
                  <w:marBottom w:val="0"/>
                  <w:divBdr>
                    <w:top w:val="none" w:sz="0" w:space="0" w:color="auto"/>
                    <w:left w:val="none" w:sz="0" w:space="0" w:color="auto"/>
                    <w:bottom w:val="none" w:sz="0" w:space="0" w:color="auto"/>
                    <w:right w:val="none" w:sz="0" w:space="0" w:color="auto"/>
                  </w:divBdr>
                  <w:divsChild>
                    <w:div w:id="1622375453">
                      <w:marLeft w:val="0"/>
                      <w:marRight w:val="0"/>
                      <w:marTop w:val="0"/>
                      <w:marBottom w:val="0"/>
                      <w:divBdr>
                        <w:top w:val="none" w:sz="0" w:space="0" w:color="auto"/>
                        <w:left w:val="none" w:sz="0" w:space="0" w:color="auto"/>
                        <w:bottom w:val="none" w:sz="0" w:space="0" w:color="auto"/>
                        <w:right w:val="none" w:sz="0" w:space="0" w:color="auto"/>
                      </w:divBdr>
                      <w:divsChild>
                        <w:div w:id="85466200">
                          <w:marLeft w:val="0"/>
                          <w:marRight w:val="0"/>
                          <w:marTop w:val="0"/>
                          <w:marBottom w:val="0"/>
                          <w:divBdr>
                            <w:top w:val="none" w:sz="0" w:space="0" w:color="auto"/>
                            <w:left w:val="none" w:sz="0" w:space="0" w:color="auto"/>
                            <w:bottom w:val="none" w:sz="0" w:space="0" w:color="auto"/>
                            <w:right w:val="none" w:sz="0" w:space="0" w:color="auto"/>
                          </w:divBdr>
                          <w:divsChild>
                            <w:div w:id="263651788">
                              <w:marLeft w:val="0"/>
                              <w:marRight w:val="0"/>
                              <w:marTop w:val="0"/>
                              <w:marBottom w:val="0"/>
                              <w:divBdr>
                                <w:top w:val="none" w:sz="0" w:space="0" w:color="auto"/>
                                <w:left w:val="none" w:sz="0" w:space="0" w:color="auto"/>
                                <w:bottom w:val="none" w:sz="0" w:space="0" w:color="auto"/>
                                <w:right w:val="none" w:sz="0" w:space="0" w:color="auto"/>
                              </w:divBdr>
                              <w:divsChild>
                                <w:div w:id="19192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eshfield.stockport.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EB8D-8C51-43F1-BCD9-1E826867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STOCKPORT METROPOLITAN BOROUGH COUNCIL</vt:lpstr>
    </vt:vector>
  </TitlesOfParts>
  <Company>smbc</Company>
  <LinksUpToDate>false</LinksUpToDate>
  <CharactersWithSpaces>10625</CharactersWithSpaces>
  <SharedDoc>false</SharedDoc>
  <HLinks>
    <vt:vector size="6" baseType="variant">
      <vt:variant>
        <vt:i4>7733300</vt:i4>
      </vt:variant>
      <vt:variant>
        <vt:i4>0</vt:i4>
      </vt:variant>
      <vt:variant>
        <vt:i4>0</vt:i4>
      </vt:variant>
      <vt:variant>
        <vt:i4>5</vt:i4>
      </vt:variant>
      <vt:variant>
        <vt:lpwstr>http://www.freshfield.stockport.sch.uk/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STOCKPORT METROPOLITAN BOROUGH COUNCIL</dc:title>
  <dc:subject/>
  <dc:creator>dfdjj.</dc:creator>
  <cp:keywords/>
  <cp:lastModifiedBy>nicola.harney</cp:lastModifiedBy>
  <cp:revision>2</cp:revision>
  <cp:lastPrinted>2019-05-03T10:54:00Z</cp:lastPrinted>
  <dcterms:created xsi:type="dcterms:W3CDTF">2025-12-10T10:15:00Z</dcterms:created>
  <dcterms:modified xsi:type="dcterms:W3CDTF">2025-12-10T10:15:00Z</dcterms:modified>
</cp:coreProperties>
</file>